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2604B">
        <w:rPr>
          <w:rFonts w:ascii="Times New Roman" w:hAnsi="Times New Roman"/>
          <w:b/>
          <w:sz w:val="28"/>
          <w:szCs w:val="28"/>
          <w:lang w:eastAsia="ru-RU"/>
        </w:rPr>
        <w:t>203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33421C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3421C">
        <w:rPr>
          <w:rFonts w:ascii="Times New Roman" w:hAnsi="Times New Roman"/>
          <w:sz w:val="28"/>
          <w:szCs w:val="28"/>
          <w:lang w:eastAsia="ru-RU"/>
        </w:rPr>
        <w:t>Мещанский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33421C">
        <w:rPr>
          <w:rFonts w:ascii="Times New Roman" w:hAnsi="Times New Roman"/>
          <w:sz w:val="28"/>
          <w:szCs w:val="28"/>
          <w:lang w:eastAsia="ru-RU"/>
        </w:rPr>
        <w:t>Сретенка, д. 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3421C">
        <w:rPr>
          <w:rFonts w:ascii="Times New Roman" w:hAnsi="Times New Roman"/>
          <w:sz w:val="28"/>
          <w:szCs w:val="28"/>
          <w:lang w:eastAsia="ru-RU"/>
        </w:rPr>
        <w:t>14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72604B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3421C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3421C">
        <w:rPr>
          <w:rFonts w:ascii="Times New Roman" w:hAnsi="Times New Roman"/>
          <w:sz w:val="28"/>
          <w:szCs w:val="28"/>
          <w:lang w:eastAsia="ru-RU"/>
        </w:rPr>
        <w:t>1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04B">
        <w:rPr>
          <w:rFonts w:ascii="Times New Roman" w:hAnsi="Times New Roman"/>
          <w:sz w:val="28"/>
          <w:szCs w:val="28"/>
          <w:lang w:eastAsia="ru-RU"/>
        </w:rPr>
        <w:t>17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77-77-11/011/2007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2604B">
        <w:rPr>
          <w:rFonts w:ascii="Times New Roman" w:hAnsi="Times New Roman"/>
          <w:b/>
          <w:sz w:val="28"/>
          <w:szCs w:val="28"/>
          <w:lang w:eastAsia="ru-RU"/>
        </w:rPr>
        <w:t>162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421C">
        <w:rPr>
          <w:rFonts w:ascii="Times New Roman" w:hAnsi="Times New Roman"/>
          <w:sz w:val="28"/>
          <w:szCs w:val="28"/>
          <w:lang w:eastAsia="ru-RU"/>
        </w:rPr>
        <w:t>2 619 9</w:t>
      </w:r>
      <w:r w:rsidR="00CE3DE4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421C">
        <w:rPr>
          <w:rFonts w:ascii="Times New Roman" w:hAnsi="Times New Roman"/>
          <w:sz w:val="28"/>
          <w:szCs w:val="28"/>
          <w:lang w:eastAsia="ru-RU"/>
        </w:rPr>
        <w:t>Два миллиона шестьсот девятнадцать тысяч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  <w:bookmarkStart w:id="0" w:name="_GoBack"/>
      <w:bookmarkEnd w:id="0"/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3421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2604B">
        <w:rPr>
          <w:rFonts w:ascii="Times New Roman" w:hAnsi="Times New Roman"/>
          <w:sz w:val="28"/>
          <w:szCs w:val="28"/>
          <w:lang w:eastAsia="ru-RU"/>
        </w:rPr>
        <w:t>3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6495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2604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53.207\gup_dgs\Управление по эксплуатации ОГН, ОХВ иПП\Внутренняя\Хоз. ведение\ОГН в ХВ\Сретенка ул., д. 9 (ЦАО) (VI)\БТИ Сретенка ул., д.9\I (ком.1) мм 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3.207\gup_dgs\Управление по эксплуатации ОГН, ОХВ иПП\Внутренняя\Хоз. ведение\ОГН в ХВ\Сретенка ул., д. 9 (ЦАО) (VI)\БТИ Сретенка ул., д.9\I (ком.1) мм 1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2604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5" name="Рисунок 5" descr="\\192.168.53.207\gup_dgs\Управление по эксплуатации ОГН, ОХВ иПП\Внутренняя\Хоз. ведение\ОГН в ХВ\Сретенка ул., д. 9 (ЦАО) (VI)\БТИ Сретенка ул., д.9\I (ком.1) мм 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Сретенка ул., д. 9 (ЦАО) (VI)\БТИ Сретенка ул., д.9\I (ком.1) мм 1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956" w:rsidRDefault="00864956" w:rsidP="00D21815">
      <w:pPr>
        <w:spacing w:after="0" w:line="240" w:lineRule="auto"/>
      </w:pPr>
      <w:r>
        <w:separator/>
      </w:r>
    </w:p>
  </w:endnote>
  <w:endnote w:type="continuationSeparator" w:id="0">
    <w:p w:rsidR="00864956" w:rsidRDefault="0086495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04B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956" w:rsidRDefault="00864956" w:rsidP="00D21815">
      <w:pPr>
        <w:spacing w:after="0" w:line="240" w:lineRule="auto"/>
      </w:pPr>
      <w:r>
        <w:separator/>
      </w:r>
    </w:p>
  </w:footnote>
  <w:footnote w:type="continuationSeparator" w:id="0">
    <w:p w:rsidR="00864956" w:rsidRDefault="0086495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2B7C-D0BC-4624-AAD4-0A88810B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2013-12-11T09:49:00Z</dcterms:created>
  <dcterms:modified xsi:type="dcterms:W3CDTF">2013-12-11T09:49:00Z</dcterms:modified>
</cp:coreProperties>
</file>