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E2B50">
        <w:rPr>
          <w:rFonts w:ascii="Times New Roman" w:hAnsi="Times New Roman"/>
          <w:b/>
          <w:sz w:val="28"/>
          <w:szCs w:val="28"/>
          <w:lang w:eastAsia="ru-RU"/>
        </w:rPr>
        <w:t>82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0148C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0148C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>Хорошевское ш.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60148C">
        <w:rPr>
          <w:rFonts w:ascii="Times New Roman" w:hAnsi="Times New Roman"/>
          <w:sz w:val="28"/>
          <w:szCs w:val="28"/>
          <w:lang w:eastAsia="ru-RU"/>
        </w:rPr>
        <w:t>84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корп. 6,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BE2B50">
        <w:rPr>
          <w:rFonts w:ascii="Times New Roman" w:hAnsi="Times New Roman"/>
          <w:sz w:val="28"/>
          <w:szCs w:val="28"/>
          <w:lang w:eastAsia="ru-RU"/>
        </w:rPr>
        <w:t>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E2B50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>этаж 1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E2B50">
        <w:rPr>
          <w:rFonts w:ascii="Times New Roman" w:hAnsi="Times New Roman"/>
          <w:sz w:val="28"/>
          <w:szCs w:val="28"/>
          <w:lang w:eastAsia="ru-RU"/>
        </w:rPr>
        <w:t>6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14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77-77-09/049/2008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E2B50">
        <w:rPr>
          <w:rFonts w:ascii="Times New Roman" w:hAnsi="Times New Roman"/>
          <w:b/>
          <w:sz w:val="28"/>
          <w:szCs w:val="28"/>
          <w:lang w:eastAsia="ru-RU"/>
        </w:rPr>
        <w:t>240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1 </w:t>
      </w:r>
      <w:r w:rsidR="00BE2B50">
        <w:rPr>
          <w:rFonts w:ascii="Times New Roman" w:hAnsi="Times New Roman"/>
          <w:sz w:val="28"/>
          <w:szCs w:val="28"/>
          <w:lang w:eastAsia="ru-RU"/>
        </w:rPr>
        <w:t>472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3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BE2B50">
        <w:rPr>
          <w:rFonts w:ascii="Times New Roman" w:hAnsi="Times New Roman"/>
          <w:sz w:val="28"/>
          <w:szCs w:val="28"/>
          <w:lang w:eastAsia="ru-RU"/>
        </w:rPr>
        <w:t>четыреста семьдесят две тысячи триста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bookmarkStart w:id="0" w:name="_GoBack"/>
      <w:bookmarkEnd w:id="0"/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0148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E2B50">
        <w:rPr>
          <w:rFonts w:ascii="Times New Roman" w:hAnsi="Times New Roman"/>
          <w:sz w:val="28"/>
          <w:szCs w:val="28"/>
          <w:lang w:eastAsia="ru-RU"/>
        </w:rPr>
        <w:t>3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353E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E2B5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53.207\gup_dgs\Управление по эксплуатации ОГН, ОХВ иПП\Внутренняя\Хоз. ведение\ОГН в ХВ\Хорошевское ш., д. 84, корп. 6 (САО) (VI)\БТИ\VI (ком.6) м м 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Хорошевское ш., д. 84, корп. 6 (САО) (VI)\БТИ\VI (ком.6) м м 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BE2B50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5" name="Рисунок 5" descr="\\192.168.53.207\gup_dgs\Управление по эксплуатации ОГН, ОХВ иПП\Внутренняя\Хоз. ведение\ОГН в ХВ\Хорошевское ш., д. 84, корп. 6 (САО) (VI)\БТИ\VI (ком.6) м м 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Хорошевское ш., д. 84, корп. 6 (САО) (VI)\БТИ\VI (ком.6) м м 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3EC" w:rsidRDefault="000353EC" w:rsidP="00D21815">
      <w:pPr>
        <w:spacing w:after="0" w:line="240" w:lineRule="auto"/>
      </w:pPr>
      <w:r>
        <w:separator/>
      </w:r>
    </w:p>
  </w:endnote>
  <w:endnote w:type="continuationSeparator" w:id="0">
    <w:p w:rsidR="000353EC" w:rsidRDefault="000353E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B50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3EC" w:rsidRDefault="000353EC" w:rsidP="00D21815">
      <w:pPr>
        <w:spacing w:after="0" w:line="240" w:lineRule="auto"/>
      </w:pPr>
      <w:r>
        <w:separator/>
      </w:r>
    </w:p>
  </w:footnote>
  <w:footnote w:type="continuationSeparator" w:id="0">
    <w:p w:rsidR="000353EC" w:rsidRDefault="000353E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FFD9-1947-4A9D-88B3-93EDD00D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2013-12-11T15:20:00Z</dcterms:created>
  <dcterms:modified xsi:type="dcterms:W3CDTF">2013-12-11T15:20:00Z</dcterms:modified>
</cp:coreProperties>
</file>