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05 сентября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93593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2708FC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1D58">
        <w:rPr>
          <w:rFonts w:ascii="Times New Roman" w:hAnsi="Times New Roman"/>
          <w:sz w:val="28"/>
          <w:szCs w:val="28"/>
          <w:lang w:eastAsia="ru-RU"/>
        </w:rPr>
        <w:t>Полесский пр-д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05307C">
        <w:rPr>
          <w:rFonts w:ascii="Times New Roman" w:hAnsi="Times New Roman"/>
          <w:sz w:val="28"/>
          <w:szCs w:val="28"/>
          <w:lang w:eastAsia="ru-RU"/>
        </w:rPr>
        <w:t>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747843">
        <w:rPr>
          <w:rFonts w:ascii="Times New Roman" w:hAnsi="Times New Roman"/>
          <w:sz w:val="28"/>
          <w:szCs w:val="28"/>
          <w:lang w:eastAsia="ru-RU"/>
        </w:rPr>
        <w:t>7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708FC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2708FC">
        <w:rPr>
          <w:rFonts w:ascii="Times New Roman" w:hAnsi="Times New Roman"/>
          <w:sz w:val="28"/>
          <w:szCs w:val="28"/>
          <w:lang w:eastAsia="ru-RU"/>
        </w:rPr>
        <w:t>259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2708FC">
        <w:rPr>
          <w:rFonts w:ascii="Times New Roman" w:hAnsi="Times New Roman"/>
          <w:sz w:val="28"/>
          <w:szCs w:val="28"/>
          <w:lang w:eastAsia="ru-RU"/>
        </w:rPr>
        <w:t>259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732078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2708FC">
        <w:rPr>
          <w:rFonts w:ascii="Times New Roman" w:hAnsi="Times New Roman"/>
          <w:sz w:val="28"/>
          <w:szCs w:val="28"/>
          <w:lang w:eastAsia="ru-RU"/>
        </w:rPr>
        <w:t>259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16 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7682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708FC">
        <w:rPr>
          <w:rFonts w:ascii="Times New Roman" w:hAnsi="Times New Roman"/>
          <w:b/>
          <w:sz w:val="28"/>
          <w:szCs w:val="28"/>
          <w:lang w:eastAsia="ru-RU"/>
        </w:rPr>
        <w:t>33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B7515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B7515">
        <w:rPr>
          <w:rFonts w:ascii="Times New Roman" w:hAnsi="Times New Roman"/>
          <w:sz w:val="28"/>
          <w:szCs w:val="28"/>
          <w:lang w:eastAsia="ru-RU"/>
        </w:rPr>
        <w:t>Пятьсот пятьдесят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E1D58">
        <w:rPr>
          <w:rFonts w:ascii="Times New Roman" w:hAnsi="Times New Roman"/>
          <w:sz w:val="28"/>
          <w:szCs w:val="28"/>
          <w:lang w:eastAsia="ru-RU"/>
        </w:rPr>
        <w:t>06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02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октября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 октября 2013г. в</w:t>
      </w:r>
      <w:r w:rsidR="00747843">
        <w:rPr>
          <w:rFonts w:ascii="Times New Roman" w:hAnsi="Times New Roman"/>
          <w:sz w:val="28"/>
          <w:szCs w:val="28"/>
          <w:lang w:eastAsia="ru-RU"/>
        </w:rPr>
        <w:t xml:space="preserve"> 12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2708FC">
        <w:rPr>
          <w:rFonts w:ascii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820C51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2708F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7" name="Рисунок 7" descr="\\192.168.61.252\gup_dgs\Управление по эксплуатации ОГН, ОХВ иПП\Внутренняя\Хоз. ведение\ОГН в ХВ\Полесский пр-д, д. 14А\БТИ Полесский проезд д 14А\I бокс № 25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61.252\gup_dgs\Управление по эксплуатации ОГН, ОХВ иПП\Внутренняя\Хоз. ведение\ОГН в ХВ\Полесский пр-д, д. 14А\БТИ Полесский проезд д 14А\I бокс № 259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2708FC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8" name="Рисунок 8" descr="\\192.168.61.252\gup_dgs\Управление по эксплуатации ОГН, ОХВ иПП\Внутренняя\Хоз. ведение\ОГН в ХВ\Полесский пр-д, д. 14А\БТИ Полесский проезд д 14А\I бокс № 25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61.252\gup_dgs\Управление по эксплуатации ОГН, ОХВ иПП\Внутренняя\Хоз. ведение\ОГН в ХВ\Полесский пр-д, д. 14А\БТИ Полесский проезд д 14А\I бокс № 259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C51" w:rsidRDefault="00820C51" w:rsidP="00D21815">
      <w:pPr>
        <w:spacing w:after="0" w:line="240" w:lineRule="auto"/>
      </w:pPr>
      <w:r>
        <w:separator/>
      </w:r>
    </w:p>
  </w:endnote>
  <w:endnote w:type="continuationSeparator" w:id="0">
    <w:p w:rsidR="00820C51" w:rsidRDefault="00820C51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8FC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C51" w:rsidRDefault="00820C51" w:rsidP="00D21815">
      <w:pPr>
        <w:spacing w:after="0" w:line="240" w:lineRule="auto"/>
      </w:pPr>
      <w:r>
        <w:separator/>
      </w:r>
    </w:p>
  </w:footnote>
  <w:footnote w:type="continuationSeparator" w:id="0">
    <w:p w:rsidR="00820C51" w:rsidRDefault="00820C51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3B30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8A686-2C9F-4600-A07D-7BF9731B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2013-09-05T13:02:00Z</dcterms:created>
  <dcterms:modified xsi:type="dcterms:W3CDTF">2013-09-05T13:02:00Z</dcterms:modified>
</cp:coreProperties>
</file>