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7504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05307C">
        <w:rPr>
          <w:rFonts w:ascii="Times New Roman" w:hAnsi="Times New Roman"/>
          <w:sz w:val="28"/>
          <w:szCs w:val="28"/>
          <w:lang w:eastAsia="ru-RU"/>
        </w:rPr>
        <w:t>2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7504F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7504F">
        <w:rPr>
          <w:rFonts w:ascii="Times New Roman" w:hAnsi="Times New Roman"/>
          <w:sz w:val="28"/>
          <w:szCs w:val="28"/>
          <w:lang w:eastAsia="ru-RU"/>
        </w:rPr>
        <w:t>гараж-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6F1BF0">
        <w:rPr>
          <w:rFonts w:ascii="Times New Roman" w:hAnsi="Times New Roman"/>
          <w:sz w:val="28"/>
          <w:szCs w:val="28"/>
          <w:lang w:eastAsia="ru-RU"/>
        </w:rPr>
        <w:t>194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5937">
        <w:rPr>
          <w:rFonts w:ascii="Times New Roman" w:hAnsi="Times New Roman"/>
          <w:sz w:val="28"/>
          <w:szCs w:val="28"/>
          <w:lang w:eastAsia="ru-RU"/>
        </w:rPr>
        <w:t>1</w:t>
      </w:r>
      <w:r w:rsidR="006F1BF0">
        <w:rPr>
          <w:rFonts w:ascii="Times New Roman" w:hAnsi="Times New Roman"/>
          <w:sz w:val="28"/>
          <w:szCs w:val="28"/>
          <w:lang w:eastAsia="ru-RU"/>
        </w:rPr>
        <w:t>94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935937">
        <w:rPr>
          <w:rFonts w:ascii="Times New Roman" w:hAnsi="Times New Roman"/>
          <w:sz w:val="28"/>
          <w:szCs w:val="28"/>
          <w:lang w:eastAsia="ru-RU"/>
        </w:rPr>
        <w:t>бокс 1</w:t>
      </w:r>
      <w:r w:rsidR="006F1BF0">
        <w:rPr>
          <w:rFonts w:ascii="Times New Roman" w:hAnsi="Times New Roman"/>
          <w:sz w:val="28"/>
          <w:szCs w:val="28"/>
          <w:lang w:eastAsia="ru-RU"/>
        </w:rPr>
        <w:t>94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45D00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F1BF0">
        <w:rPr>
          <w:rFonts w:ascii="Times New Roman" w:hAnsi="Times New Roman"/>
          <w:b/>
          <w:sz w:val="28"/>
          <w:szCs w:val="28"/>
          <w:lang w:eastAsia="ru-RU"/>
        </w:rPr>
        <w:t>45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05307C">
        <w:rPr>
          <w:rFonts w:ascii="Times New Roman" w:hAnsi="Times New Roman"/>
          <w:sz w:val="28"/>
          <w:szCs w:val="28"/>
          <w:lang w:eastAsia="ru-RU"/>
        </w:rPr>
        <w:t xml:space="preserve"> 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F1BF0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2174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7504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7" name="Рисунок 7" descr="\\192.168.61.252\gup_dgs\Управление по эксплуатации ОГН, ОХВ иПП\Внутренняя\Хоз. ведение\ОГН в ХВ\Полесский пр-д, д. 14А\БТИ Полесский проезд д 14А\I бокс № 19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Полесский пр-д, д. 14А\БТИ Полесский проезд д 14А\I бокс № 194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47504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8" name="Рисунок 8" descr="\\192.168.61.252\gup_dgs\Управление по эксплуатации ОГН, ОХВ иПП\Внутренняя\Хоз. ведение\ОГН в ХВ\Полесский пр-д, д. 14А\БТИ Полесский проезд д 14А\I бокс № 19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Полесский пр-д, д. 14А\БТИ Полесский проезд д 14А\I бокс № 194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4E" w:rsidRDefault="00A2174E" w:rsidP="00D21815">
      <w:pPr>
        <w:spacing w:after="0" w:line="240" w:lineRule="auto"/>
      </w:pPr>
      <w:r>
        <w:separator/>
      </w:r>
    </w:p>
  </w:endnote>
  <w:endnote w:type="continuationSeparator" w:id="0">
    <w:p w:rsidR="00A2174E" w:rsidRDefault="00A2174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BF0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4E" w:rsidRDefault="00A2174E" w:rsidP="00D21815">
      <w:pPr>
        <w:spacing w:after="0" w:line="240" w:lineRule="auto"/>
      </w:pPr>
      <w:r>
        <w:separator/>
      </w:r>
    </w:p>
  </w:footnote>
  <w:footnote w:type="continuationSeparator" w:id="0">
    <w:p w:rsidR="00A2174E" w:rsidRDefault="00A2174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2174E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B5AD-C774-4FFB-BC5E-781A52F9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2013-09-05T12:35:00Z</dcterms:created>
  <dcterms:modified xsi:type="dcterms:W3CDTF">2013-09-05T12:35:00Z</dcterms:modified>
</cp:coreProperties>
</file>