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E123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D56EF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7FF3">
        <w:rPr>
          <w:rFonts w:ascii="Times New Roman" w:hAnsi="Times New Roman"/>
          <w:sz w:val="28"/>
          <w:szCs w:val="28"/>
          <w:lang w:eastAsia="ru-RU"/>
        </w:rPr>
        <w:t>Кунцево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397FF3">
        <w:rPr>
          <w:rFonts w:ascii="Times New Roman" w:hAnsi="Times New Roman"/>
          <w:sz w:val="28"/>
          <w:szCs w:val="28"/>
          <w:lang w:eastAsia="ru-RU"/>
        </w:rPr>
        <w:t>Ярцевская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397FF3">
        <w:rPr>
          <w:rFonts w:ascii="Times New Roman" w:hAnsi="Times New Roman"/>
          <w:sz w:val="28"/>
          <w:szCs w:val="28"/>
          <w:lang w:eastAsia="ru-RU"/>
        </w:rPr>
        <w:t>27, корп. 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4D56EF">
        <w:rPr>
          <w:rFonts w:ascii="Times New Roman" w:hAnsi="Times New Roman"/>
          <w:sz w:val="28"/>
          <w:szCs w:val="28"/>
          <w:lang w:eastAsia="ru-RU"/>
        </w:rPr>
        <w:t>6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4D56EF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97FF3">
        <w:rPr>
          <w:rFonts w:ascii="Times New Roman" w:hAnsi="Times New Roman"/>
          <w:sz w:val="28"/>
          <w:szCs w:val="28"/>
          <w:lang w:eastAsia="ru-RU"/>
        </w:rPr>
        <w:t xml:space="preserve">верхний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4D56EF">
        <w:rPr>
          <w:rFonts w:ascii="Times New Roman" w:hAnsi="Times New Roman"/>
          <w:sz w:val="28"/>
          <w:szCs w:val="28"/>
          <w:lang w:eastAsia="ru-RU"/>
        </w:rPr>
        <w:t>42</w:t>
      </w:r>
      <w:r w:rsidR="00397FF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D56EF">
        <w:rPr>
          <w:rFonts w:ascii="Times New Roman" w:hAnsi="Times New Roman"/>
          <w:sz w:val="28"/>
          <w:szCs w:val="28"/>
          <w:lang w:eastAsia="ru-RU"/>
        </w:rPr>
        <w:t>82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 xml:space="preserve">30 </w:t>
      </w:r>
      <w:r w:rsidR="004D56EF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39A5">
        <w:rPr>
          <w:rFonts w:ascii="Times New Roman" w:hAnsi="Times New Roman"/>
          <w:b/>
          <w:sz w:val="28"/>
          <w:szCs w:val="28"/>
          <w:lang w:eastAsia="ru-RU"/>
        </w:rPr>
        <w:t>48</w:t>
      </w:r>
      <w:r w:rsidR="004D56EF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4D56EF">
        <w:rPr>
          <w:rFonts w:ascii="Times New Roman" w:hAnsi="Times New Roman"/>
          <w:sz w:val="28"/>
          <w:szCs w:val="28"/>
          <w:lang w:eastAsia="ru-RU"/>
        </w:rPr>
        <w:t>710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D56EF">
        <w:rPr>
          <w:rFonts w:ascii="Times New Roman" w:hAnsi="Times New Roman"/>
          <w:sz w:val="28"/>
          <w:szCs w:val="28"/>
          <w:lang w:eastAsia="ru-RU"/>
        </w:rPr>
        <w:t>семьсот десять</w:t>
      </w:r>
      <w:r w:rsidR="006E459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9451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8797F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D56EF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84E8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D56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C:\Users\marta\Desktop\БТИ\Ярцевская ул., д. 27, корп. 9 (ЗАО) (III)\БТИ Ярцевская д.27, кор.9\I-4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a\Desktop\БТИ\Ярцевская ул., д. 27, корп. 9 (ЗАО) (III)\БТИ Ярцевская д.27, кор.9\I-4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D56E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C:\Users\marta\Desktop\БТИ\Ярцевская ул., д. 27, корп. 9 (ЗАО) (III)\БТИ Ярцевская д.27, кор.9\I-4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a\Desktop\БТИ\Ярцевская ул., д. 27, корп. 9 (ЗАО) (III)\БТИ Ярцевская д.27, кор.9\I-4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82" w:rsidRDefault="00184E82" w:rsidP="00D21815">
      <w:pPr>
        <w:spacing w:after="0" w:line="240" w:lineRule="auto"/>
      </w:pPr>
      <w:r>
        <w:separator/>
      </w:r>
    </w:p>
  </w:endnote>
  <w:endnote w:type="continuationSeparator" w:id="0">
    <w:p w:rsidR="00184E82" w:rsidRDefault="00184E8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E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82" w:rsidRDefault="00184E82" w:rsidP="00D21815">
      <w:pPr>
        <w:spacing w:after="0" w:line="240" w:lineRule="auto"/>
      </w:pPr>
      <w:r>
        <w:separator/>
      </w:r>
    </w:p>
  </w:footnote>
  <w:footnote w:type="continuationSeparator" w:id="0">
    <w:p w:rsidR="00184E82" w:rsidRDefault="00184E8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4E82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2341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E414D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5204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AA57-FCEA-4CEA-8830-8BEFE06C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2013-04-28T09:14:00Z</dcterms:created>
  <dcterms:modified xsi:type="dcterms:W3CDTF">2013-04-28T09:14:00Z</dcterms:modified>
</cp:coreProperties>
</file>