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78232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F7304">
        <w:rPr>
          <w:rFonts w:ascii="Times New Roman" w:hAnsi="Times New Roman"/>
          <w:sz w:val="28"/>
          <w:szCs w:val="28"/>
          <w:lang w:eastAsia="ru-RU"/>
        </w:rPr>
        <w:t>Гагаринский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F7304">
        <w:rPr>
          <w:rFonts w:ascii="Times New Roman" w:hAnsi="Times New Roman"/>
          <w:sz w:val="28"/>
          <w:szCs w:val="28"/>
          <w:lang w:eastAsia="ru-RU"/>
        </w:rPr>
        <w:t>Андреевская набережная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2F7304">
        <w:rPr>
          <w:rFonts w:ascii="Times New Roman" w:hAnsi="Times New Roman"/>
          <w:sz w:val="28"/>
          <w:szCs w:val="28"/>
          <w:lang w:eastAsia="ru-RU"/>
        </w:rPr>
        <w:t>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90F3F">
        <w:rPr>
          <w:rFonts w:ascii="Times New Roman" w:hAnsi="Times New Roman"/>
          <w:sz w:val="28"/>
          <w:szCs w:val="28"/>
          <w:lang w:eastAsia="ru-RU"/>
        </w:rPr>
        <w:t>17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90F3F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F73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890F3F">
        <w:rPr>
          <w:rFonts w:ascii="Times New Roman" w:hAnsi="Times New Roman"/>
          <w:sz w:val="28"/>
          <w:szCs w:val="28"/>
          <w:lang w:eastAsia="ru-RU"/>
        </w:rPr>
        <w:t>2</w:t>
      </w:r>
      <w:r w:rsidR="00782327">
        <w:rPr>
          <w:rFonts w:ascii="Times New Roman" w:hAnsi="Times New Roman"/>
          <w:sz w:val="28"/>
          <w:szCs w:val="28"/>
          <w:lang w:eastAsia="ru-RU"/>
        </w:rPr>
        <w:t>2</w:t>
      </w:r>
      <w:r w:rsidR="002F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7BC">
        <w:rPr>
          <w:rFonts w:ascii="Times New Roman" w:hAnsi="Times New Roman"/>
          <w:sz w:val="28"/>
          <w:szCs w:val="28"/>
          <w:lang w:eastAsia="ru-RU"/>
        </w:rPr>
        <w:t>5</w:t>
      </w:r>
      <w:r w:rsidR="00782327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82327">
        <w:rPr>
          <w:rFonts w:ascii="Times New Roman" w:hAnsi="Times New Roman"/>
          <w:b/>
          <w:sz w:val="28"/>
          <w:szCs w:val="28"/>
          <w:lang w:eastAsia="ru-RU"/>
        </w:rPr>
        <w:t>31 января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C7510D">
        <w:rPr>
          <w:rFonts w:ascii="Times New Roman" w:hAnsi="Times New Roman"/>
          <w:b/>
          <w:sz w:val="28"/>
          <w:szCs w:val="28"/>
          <w:lang w:eastAsia="ru-RU"/>
        </w:rPr>
        <w:t>109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199C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78232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890F3F">
        <w:rPr>
          <w:rFonts w:ascii="Times New Roman" w:hAnsi="Times New Roman"/>
          <w:sz w:val="28"/>
          <w:szCs w:val="28"/>
          <w:lang w:eastAsia="ru-RU"/>
        </w:rPr>
        <w:t>437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890F3F">
        <w:rPr>
          <w:rFonts w:ascii="Times New Roman" w:hAnsi="Times New Roman"/>
          <w:sz w:val="28"/>
          <w:szCs w:val="28"/>
          <w:lang w:eastAsia="ru-RU"/>
        </w:rPr>
        <w:t>четыреста тридцать семь</w:t>
      </w:r>
      <w:r w:rsidR="00435F8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C2EDB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82327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31EA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823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C:\Users\marta\Desktop\БТИ\Андреевская наб., д. 1 (ЮЗАО) (III)\БТИ Андреевская наб., д.1\(ком.122) мм 5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a\Desktop\БТИ\Андреевская наб., д. 1 (ЮЗАО) (III)\БТИ Андреевская наб., д.1\(ком.122) мм 5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823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C:\Users\marta\Desktop\БТИ\Андреевская наб., д. 1 (ЮЗАО) (III)\БТИ Андреевская наб., д.1\(ком.122) мм 5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ta\Desktop\БТИ\Андреевская наб., д. 1 (ЮЗАО) (III)\БТИ Андреевская наб., д.1\(ком.122) мм 5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AA" w:rsidRDefault="00C31EAA" w:rsidP="00D21815">
      <w:pPr>
        <w:spacing w:after="0" w:line="240" w:lineRule="auto"/>
      </w:pPr>
      <w:r>
        <w:separator/>
      </w:r>
    </w:p>
  </w:endnote>
  <w:endnote w:type="continuationSeparator" w:id="0">
    <w:p w:rsidR="00C31EAA" w:rsidRDefault="00C31EA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2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AA" w:rsidRDefault="00C31EAA" w:rsidP="00D21815">
      <w:pPr>
        <w:spacing w:after="0" w:line="240" w:lineRule="auto"/>
      </w:pPr>
      <w:r>
        <w:separator/>
      </w:r>
    </w:p>
  </w:footnote>
  <w:footnote w:type="continuationSeparator" w:id="0">
    <w:p w:rsidR="00C31EAA" w:rsidRDefault="00C31EA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EAA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F323-56C5-4BF4-A872-56B0FF75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2013-04-28T07:20:00Z</dcterms:created>
  <dcterms:modified xsi:type="dcterms:W3CDTF">2013-04-28T07:20:00Z</dcterms:modified>
</cp:coreProperties>
</file>