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F7" w:rsidRPr="00A932F7" w:rsidRDefault="00A932F7" w:rsidP="00A932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A932F7">
        <w:rPr>
          <w:rFonts w:ascii="Times New Roman" w:eastAsia="Calibri" w:hAnsi="Times New Roman" w:cs="Times New Roman"/>
        </w:rPr>
        <w:t>Приложение 1 к Договору</w:t>
      </w:r>
    </w:p>
    <w:p w:rsidR="00A932F7" w:rsidRDefault="00A932F7" w:rsidP="00A932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A932F7">
        <w:rPr>
          <w:rFonts w:ascii="Times New Roman" w:eastAsia="Calibri" w:hAnsi="Times New Roman" w:cs="Times New Roman"/>
        </w:rPr>
        <w:t xml:space="preserve"> № _______ от «___»________20___г.</w:t>
      </w:r>
    </w:p>
    <w:p w:rsidR="00A932F7" w:rsidRPr="00A932F7" w:rsidRDefault="00A932F7" w:rsidP="00A932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p w:rsidR="00A932F7" w:rsidRPr="00A932F7" w:rsidRDefault="00A932F7" w:rsidP="00A932F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932F7">
        <w:rPr>
          <w:rFonts w:ascii="Times New Roman" w:eastAsia="Times New Roman" w:hAnsi="Times New Roman" w:cs="Times New Roman"/>
          <w:b/>
          <w:lang w:eastAsia="ar-SA"/>
        </w:rPr>
        <w:t>ТЕХНИЧЕСКОЕ ЗАДАНИЕ</w:t>
      </w:r>
    </w:p>
    <w:p w:rsidR="00A932F7" w:rsidRPr="00A932F7" w:rsidRDefault="00A932F7" w:rsidP="00A932F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A932F7" w:rsidRPr="00A932F7" w:rsidRDefault="00A932F7" w:rsidP="00A932F7">
      <w:pPr>
        <w:suppressAutoHyphens/>
        <w:spacing w:after="0" w:line="240" w:lineRule="auto"/>
        <w:ind w:firstLine="4395"/>
        <w:jc w:val="right"/>
        <w:rPr>
          <w:rFonts w:ascii="Times New Roman" w:eastAsia="Times New Roman" w:hAnsi="Times New Roman" w:cs="Times New Roman"/>
          <w:lang w:eastAsia="ar-SA"/>
        </w:rPr>
      </w:pPr>
    </w:p>
    <w:p w:rsidR="00A932F7" w:rsidRPr="00A932F7" w:rsidRDefault="00A932F7" w:rsidP="00A932F7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932F7">
        <w:rPr>
          <w:rFonts w:ascii="Times New Roman" w:eastAsia="Times New Roman" w:hAnsi="Times New Roman" w:cs="Times New Roman"/>
          <w:b/>
          <w:lang w:eastAsia="ru-RU"/>
        </w:rPr>
        <w:t>Наименование выполняемых работ.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932F7" w:rsidRPr="00A932F7" w:rsidRDefault="00A932F7" w:rsidP="00A932F7">
      <w:pPr>
        <w:numPr>
          <w:ilvl w:val="1"/>
          <w:numId w:val="29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Выполнение функций по организации мероприятий по обслуживанию  гаражного комплекса:</w:t>
      </w:r>
    </w:p>
    <w:p w:rsidR="00A932F7" w:rsidRPr="00A932F7" w:rsidRDefault="00A932F7" w:rsidP="00A932F7">
      <w:pPr>
        <w:autoSpaceDE w:val="0"/>
        <w:autoSpaceDN w:val="0"/>
        <w:adjustRightInd w:val="0"/>
        <w:spacing w:after="0" w:line="240" w:lineRule="auto"/>
        <w:ind w:left="1020"/>
        <w:jc w:val="both"/>
        <w:rPr>
          <w:rFonts w:ascii="Times New Roman" w:eastAsia="Calibri" w:hAnsi="Times New Roman" w:cs="Times New Roman"/>
          <w:b/>
        </w:rPr>
      </w:pPr>
      <w:r w:rsidRPr="00A932F7">
        <w:rPr>
          <w:rFonts w:ascii="Times New Roman" w:eastAsia="Calibri" w:hAnsi="Times New Roman" w:cs="Times New Roman"/>
          <w:b/>
        </w:rPr>
        <w:t xml:space="preserve">- </w:t>
      </w:r>
      <w:proofErr w:type="spellStart"/>
      <w:r w:rsidR="00A239BE" w:rsidRPr="00A239BE">
        <w:rPr>
          <w:rFonts w:ascii="Times New Roman" w:eastAsia="Calibri" w:hAnsi="Times New Roman" w:cs="Times New Roman"/>
          <w:b/>
        </w:rPr>
        <w:t>г</w:t>
      </w:r>
      <w:proofErr w:type="gramStart"/>
      <w:r w:rsidR="00A239BE" w:rsidRPr="00A239BE">
        <w:rPr>
          <w:rFonts w:ascii="Times New Roman" w:eastAsia="Calibri" w:hAnsi="Times New Roman" w:cs="Times New Roman"/>
          <w:b/>
        </w:rPr>
        <w:t>.М</w:t>
      </w:r>
      <w:proofErr w:type="gramEnd"/>
      <w:r w:rsidR="00A239BE" w:rsidRPr="00A239BE">
        <w:rPr>
          <w:rFonts w:ascii="Times New Roman" w:eastAsia="Calibri" w:hAnsi="Times New Roman" w:cs="Times New Roman"/>
          <w:b/>
        </w:rPr>
        <w:t>осква</w:t>
      </w:r>
      <w:proofErr w:type="spellEnd"/>
      <w:r w:rsidR="00A239BE" w:rsidRPr="00A239BE">
        <w:rPr>
          <w:rFonts w:ascii="Times New Roman" w:eastAsia="Calibri" w:hAnsi="Times New Roman" w:cs="Times New Roman"/>
          <w:b/>
        </w:rPr>
        <w:t xml:space="preserve">, </w:t>
      </w:r>
      <w:r w:rsidR="00E10037">
        <w:rPr>
          <w:rFonts w:ascii="Times New Roman" w:eastAsia="Calibri" w:hAnsi="Times New Roman" w:cs="Times New Roman"/>
          <w:b/>
        </w:rPr>
        <w:t>………………….</w:t>
      </w:r>
      <w:r w:rsidR="009046A9">
        <w:rPr>
          <w:rFonts w:ascii="Times New Roman" w:eastAsia="Calibri" w:hAnsi="Times New Roman" w:cs="Times New Roman"/>
          <w:b/>
        </w:rPr>
        <w:t>.</w:t>
      </w:r>
    </w:p>
    <w:p w:rsidR="00A932F7" w:rsidRPr="00A932F7" w:rsidRDefault="00A932F7" w:rsidP="00A932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b/>
          <w:lang w:eastAsia="ru-RU"/>
        </w:rPr>
        <w:t>2. Объем выполняемых функций.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932F7" w:rsidRPr="00A932F7" w:rsidRDefault="00A932F7" w:rsidP="00A932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 xml:space="preserve">Выполнение функций по организации мероприятий по обслуживанию  гаражных комплексов и нежилых помещений в гаражном комплексе по адресу: </w:t>
      </w:r>
    </w:p>
    <w:p w:rsidR="00A932F7" w:rsidRPr="00A932F7" w:rsidRDefault="00A932F7" w:rsidP="00A932F7">
      <w:pPr>
        <w:autoSpaceDE w:val="0"/>
        <w:autoSpaceDN w:val="0"/>
        <w:adjustRightInd w:val="0"/>
        <w:spacing w:after="0" w:line="240" w:lineRule="auto"/>
        <w:ind w:left="1020"/>
        <w:jc w:val="both"/>
        <w:rPr>
          <w:rFonts w:ascii="Times New Roman" w:eastAsia="Calibri" w:hAnsi="Times New Roman" w:cs="Times New Roman"/>
        </w:rPr>
      </w:pPr>
      <w:r w:rsidRPr="00A932F7">
        <w:rPr>
          <w:rFonts w:ascii="Times New Roman" w:eastAsia="Calibri" w:hAnsi="Times New Roman" w:cs="Times New Roman"/>
          <w:b/>
        </w:rPr>
        <w:t>-</w:t>
      </w:r>
      <w:r w:rsidR="009046A9" w:rsidRPr="009046A9">
        <w:t xml:space="preserve"> </w:t>
      </w:r>
      <w:proofErr w:type="spellStart"/>
      <w:r w:rsidR="00A239BE" w:rsidRPr="00A239BE">
        <w:rPr>
          <w:rFonts w:ascii="Times New Roman" w:eastAsia="Calibri" w:hAnsi="Times New Roman" w:cs="Times New Roman"/>
          <w:b/>
        </w:rPr>
        <w:t>г</w:t>
      </w:r>
      <w:proofErr w:type="gramStart"/>
      <w:r w:rsidR="00A239BE" w:rsidRPr="00A239BE">
        <w:rPr>
          <w:rFonts w:ascii="Times New Roman" w:eastAsia="Calibri" w:hAnsi="Times New Roman" w:cs="Times New Roman"/>
          <w:b/>
        </w:rPr>
        <w:t>.М</w:t>
      </w:r>
      <w:proofErr w:type="gramEnd"/>
      <w:r w:rsidR="00A239BE" w:rsidRPr="00A239BE">
        <w:rPr>
          <w:rFonts w:ascii="Times New Roman" w:eastAsia="Calibri" w:hAnsi="Times New Roman" w:cs="Times New Roman"/>
          <w:b/>
        </w:rPr>
        <w:t>осква</w:t>
      </w:r>
      <w:proofErr w:type="spellEnd"/>
      <w:r w:rsidR="00A239BE" w:rsidRPr="00A239BE">
        <w:rPr>
          <w:rFonts w:ascii="Times New Roman" w:eastAsia="Calibri" w:hAnsi="Times New Roman" w:cs="Times New Roman"/>
          <w:b/>
        </w:rPr>
        <w:t xml:space="preserve">, </w:t>
      </w:r>
      <w:r w:rsidR="00E10037">
        <w:rPr>
          <w:rFonts w:ascii="Times New Roman" w:eastAsia="Calibri" w:hAnsi="Times New Roman" w:cs="Times New Roman"/>
          <w:b/>
        </w:rPr>
        <w:t>……………………………….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b/>
          <w:lang w:eastAsia="ru-RU"/>
        </w:rPr>
        <w:t>3. Срок выполнения функций по организации мероприятий</w:t>
      </w:r>
      <w:r w:rsidRPr="00A932F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932F7">
        <w:rPr>
          <w:rFonts w:ascii="Times New Roman" w:eastAsia="Times New Roman" w:hAnsi="Times New Roman" w:cs="Times New Roman"/>
          <w:b/>
          <w:lang w:eastAsia="ru-RU"/>
        </w:rPr>
        <w:t>по об</w:t>
      </w:r>
      <w:r w:rsidR="005E5729">
        <w:rPr>
          <w:rFonts w:ascii="Times New Roman" w:eastAsia="Times New Roman" w:hAnsi="Times New Roman" w:cs="Times New Roman"/>
          <w:b/>
          <w:lang w:eastAsia="ru-RU"/>
        </w:rPr>
        <w:t>служиванию  гаражного комплекса согласно п. 5.1 Договора.</w:t>
      </w:r>
    </w:p>
    <w:p w:rsidR="00A932F7" w:rsidRPr="00A932F7" w:rsidRDefault="00A932F7" w:rsidP="00E550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A932F7" w:rsidRPr="00A932F7" w:rsidRDefault="00E550CC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="00A932F7" w:rsidRPr="00A932F7">
        <w:rPr>
          <w:rFonts w:ascii="Times New Roman" w:eastAsia="Times New Roman" w:hAnsi="Times New Roman" w:cs="Times New Roman"/>
          <w:b/>
          <w:lang w:eastAsia="ru-RU"/>
        </w:rPr>
        <w:t>. Условия выполнения функций по организации мероприятий</w:t>
      </w:r>
      <w:r w:rsidR="00A932F7" w:rsidRPr="00A932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32F7" w:rsidRPr="00A932F7">
        <w:rPr>
          <w:rFonts w:ascii="Times New Roman" w:eastAsia="Times New Roman" w:hAnsi="Times New Roman" w:cs="Times New Roman"/>
          <w:b/>
          <w:lang w:eastAsia="ru-RU"/>
        </w:rPr>
        <w:t>по обслуживанию гаражного комплекса.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.1. </w:t>
      </w:r>
      <w:proofErr w:type="gramStart"/>
      <w:r w:rsidR="00A239BE">
        <w:rPr>
          <w:rFonts w:ascii="Times New Roman" w:eastAsia="Times New Roman" w:hAnsi="Times New Roman" w:cs="Times New Roman"/>
          <w:lang w:eastAsia="ru-RU"/>
        </w:rPr>
        <w:t>Функции по обслуживанию выполняются ежедневно в соответствии с Федеральным законом от 28 ноября 2011 года N 337-ФЗ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РФ от 24.04.2007г. №248 «Правила оказания услуг автостоянок», Постановлением правительства Москвы от 16.10.2001 N 926-ПП об утверждении московских городских строительных норм МГСН) 5.01-01 "СТОЯНКИ ЛЕГКОВЫХ</w:t>
      </w:r>
      <w:proofErr w:type="gramEnd"/>
      <w:r w:rsidR="00A239BE">
        <w:rPr>
          <w:rFonts w:ascii="Times New Roman" w:eastAsia="Times New Roman" w:hAnsi="Times New Roman" w:cs="Times New Roman"/>
          <w:lang w:eastAsia="ru-RU"/>
        </w:rPr>
        <w:t xml:space="preserve"> АВТОМОБИЛЕЙ", СП 113. 13330. 2012 «Свод правил. Стоянки автомобилей. Актуализированная редакция СНиП 21-02-99*», постановлением Правительства Москвы от 09.11.1999 N 1018 (ред. от 21.09.2016) "Об утверждении Правил санитарного содержания территорий, организации уборки и обеспечения чистоты и порядка в г. Москве" должен быть организован </w:t>
      </w:r>
      <w:r>
        <w:rPr>
          <w:rFonts w:ascii="Times New Roman" w:eastAsia="Times New Roman" w:hAnsi="Times New Roman" w:cs="Times New Roman"/>
          <w:lang w:eastAsia="ru-RU"/>
        </w:rPr>
        <w:t>исполнителем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 в соответствии с разделом 2 Технического задания.</w:t>
      </w: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>.2. Функции по организации мероприятий по обслуживанию гаражного комплекса исполняются круглосуточно.</w:t>
      </w: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lang w:eastAsia="ru-RU"/>
        </w:rPr>
        <w:t>Исполнитель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 обязан организовать мероприятия по обеспечению работоспособного состояния здания объекта гаражного назначения, инженерного оборудования и коммуникаций.</w:t>
      </w: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>.4. Максимальный срок (период) выполнения функций по обслуживанию  гаражного комплекса– 1  сутки.</w:t>
      </w:r>
    </w:p>
    <w:p w:rsidR="00A239BE" w:rsidRDefault="00A239BE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Обязателен выезд работников Контрагента (обслуживающей организации) при возникновении аварийной ситуации в нерабочее время.</w:t>
      </w: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.5. У персонала Контрагентов обязательно наличие разрешительных документов от органов Энергонадзора, </w:t>
      </w:r>
      <w:proofErr w:type="spellStart"/>
      <w:r w:rsidR="00A239BE">
        <w:rPr>
          <w:rFonts w:ascii="Times New Roman" w:eastAsia="Times New Roman" w:hAnsi="Times New Roman" w:cs="Times New Roman"/>
          <w:lang w:eastAsia="ru-RU"/>
        </w:rPr>
        <w:t>Ростехнадзора</w:t>
      </w:r>
      <w:proofErr w:type="spellEnd"/>
      <w:r w:rsidR="00A239BE">
        <w:rPr>
          <w:rFonts w:ascii="Times New Roman" w:eastAsia="Times New Roman" w:hAnsi="Times New Roman" w:cs="Times New Roman"/>
          <w:lang w:eastAsia="ru-RU"/>
        </w:rPr>
        <w:t xml:space="preserve"> (лицензия на производство работ по ремонту и обслуживанию средств обеспечения пожарной безопасности зданий и сооружений, удостоверения, протоколы проверки знаний норм и правил работы в электроустановках и правил техники безопасности при эксплуатации </w:t>
      </w:r>
      <w:proofErr w:type="spellStart"/>
      <w:r w:rsidR="00A239BE">
        <w:rPr>
          <w:rFonts w:ascii="Times New Roman" w:eastAsia="Times New Roman" w:hAnsi="Times New Roman" w:cs="Times New Roman"/>
          <w:lang w:eastAsia="ru-RU"/>
        </w:rPr>
        <w:t>теплопотребляющих</w:t>
      </w:r>
      <w:proofErr w:type="spellEnd"/>
      <w:r w:rsidR="00A239BE">
        <w:rPr>
          <w:rFonts w:ascii="Times New Roman" w:eastAsia="Times New Roman" w:hAnsi="Times New Roman" w:cs="Times New Roman"/>
          <w:lang w:eastAsia="ru-RU"/>
        </w:rPr>
        <w:t xml:space="preserve"> установок и тепловых сетей).</w:t>
      </w: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.6. Все работы должны выполняться инструментом и материалом Контрагентов или </w:t>
      </w:r>
      <w:r w:rsidR="00AB0A27">
        <w:rPr>
          <w:rFonts w:ascii="Times New Roman" w:eastAsia="Times New Roman" w:hAnsi="Times New Roman" w:cs="Times New Roman"/>
          <w:lang w:eastAsia="ru-RU"/>
        </w:rPr>
        <w:t>Исполнителя</w:t>
      </w:r>
      <w:r w:rsidR="00A239BE">
        <w:rPr>
          <w:rFonts w:ascii="Times New Roman" w:eastAsia="Times New Roman" w:hAnsi="Times New Roman" w:cs="Times New Roman"/>
          <w:lang w:eastAsia="ru-RU"/>
        </w:rPr>
        <w:t>.</w:t>
      </w: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.7. Необходимо наличие на объекте расходного запаса материалов в объеме не менее 3% от ежемесячной стоимости эксплуатации 1 </w:t>
      </w:r>
      <w:proofErr w:type="spellStart"/>
      <w:r w:rsidR="00A239BE">
        <w:rPr>
          <w:rFonts w:ascii="Times New Roman" w:eastAsia="Times New Roman" w:hAnsi="Times New Roman" w:cs="Times New Roman"/>
          <w:lang w:eastAsia="ru-RU"/>
        </w:rPr>
        <w:t>машиноместа</w:t>
      </w:r>
      <w:proofErr w:type="spellEnd"/>
      <w:r w:rsidR="00A239BE">
        <w:rPr>
          <w:rFonts w:ascii="Times New Roman" w:eastAsia="Times New Roman" w:hAnsi="Times New Roman" w:cs="Times New Roman"/>
          <w:lang w:eastAsia="ru-RU"/>
        </w:rPr>
        <w:t>.</w:t>
      </w:r>
    </w:p>
    <w:p w:rsidR="00A239BE" w:rsidRDefault="00E550CC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A239BE">
        <w:rPr>
          <w:rFonts w:ascii="Times New Roman" w:eastAsia="Times New Roman" w:hAnsi="Times New Roman" w:cs="Times New Roman"/>
          <w:lang w:eastAsia="ru-RU"/>
        </w:rPr>
        <w:t xml:space="preserve">.8. Основные требования к выполняемым работам Контрагентов и </w:t>
      </w:r>
      <w:r w:rsidR="00AB0A27">
        <w:rPr>
          <w:rFonts w:ascii="Times New Roman" w:eastAsia="Times New Roman" w:hAnsi="Times New Roman" w:cs="Times New Roman"/>
          <w:lang w:eastAsia="ru-RU"/>
        </w:rPr>
        <w:t>Исполнителя</w:t>
      </w:r>
      <w:r w:rsidR="00A239BE">
        <w:rPr>
          <w:rFonts w:ascii="Times New Roman" w:eastAsia="Times New Roman" w:hAnsi="Times New Roman" w:cs="Times New Roman"/>
          <w:lang w:eastAsia="ru-RU"/>
        </w:rPr>
        <w:t>:</w:t>
      </w:r>
    </w:p>
    <w:p w:rsidR="00A239BE" w:rsidRDefault="00A239BE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соблюдение требований нормативных документов (ФЗ, СНиП, СанПиН, ППБ и др.), техники безопасности при ведении работ;</w:t>
      </w:r>
    </w:p>
    <w:p w:rsidR="00A239BE" w:rsidRDefault="00A239BE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ведение документации по учету технического состояния зданий, элементов сооружений, инженерных систем и оборудования;</w:t>
      </w:r>
    </w:p>
    <w:p w:rsidR="00A239BE" w:rsidRDefault="00A239BE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получение в городских инстанциях согласований при необходимости проведения работ, связанных с отключениями;</w:t>
      </w:r>
    </w:p>
    <w:p w:rsidR="00A932F7" w:rsidRPr="00A932F7" w:rsidRDefault="00A239BE" w:rsidP="00A239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своевременное и качественное выполнение работ по текущему ремонту обслуживаемых здания и инженерных сетей и коммуникаций.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b/>
          <w:lang w:eastAsia="ru-RU"/>
        </w:rPr>
        <w:lastRenderedPageBreak/>
        <w:t>Раздел 2. Основные технические требования.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932F7">
        <w:rPr>
          <w:rFonts w:ascii="Times New Roman" w:eastAsia="Times New Roman" w:hAnsi="Times New Roman" w:cs="Times New Roman"/>
          <w:b/>
          <w:lang w:eastAsia="ru-RU"/>
        </w:rPr>
        <w:t>1.  Перечень документации на Объекте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 xml:space="preserve">Документы в помещении вахты (при условии оказания услуг по поручению </w:t>
      </w:r>
      <w:r w:rsidR="00AB0A27">
        <w:rPr>
          <w:rFonts w:ascii="Times New Roman" w:eastAsia="Times New Roman" w:hAnsi="Times New Roman" w:cs="Times New Roman"/>
          <w:lang w:eastAsia="ru-RU"/>
        </w:rPr>
        <w:t>Заказчика</w:t>
      </w:r>
      <w:r w:rsidRPr="00A932F7">
        <w:rPr>
          <w:rFonts w:ascii="Times New Roman" w:eastAsia="Times New Roman" w:hAnsi="Times New Roman" w:cs="Times New Roman"/>
          <w:lang w:eastAsia="ru-RU"/>
        </w:rPr>
        <w:t>):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1. Книга отзывов и предложений.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2. Журнал учета инструктажей на рабочем месте.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3. Журнал учета выполнения работ по ТО и ППР инженерных систем объекта.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4. Папка с рабочими документами вахтера-диспетчера: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опись документов, имущества и инвентаря находящегося в помещении дежурной смены и в гаражном комплексе;</w:t>
      </w:r>
    </w:p>
    <w:p w:rsidR="00A932F7" w:rsidRPr="00A932F7" w:rsidRDefault="006365CC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ab/>
        <w:t>список потребит</w:t>
      </w:r>
      <w:r w:rsidR="00A932F7" w:rsidRPr="00A932F7">
        <w:rPr>
          <w:rFonts w:ascii="Times New Roman" w:eastAsia="Times New Roman" w:hAnsi="Times New Roman" w:cs="Times New Roman"/>
          <w:lang w:eastAsia="ru-RU"/>
        </w:rPr>
        <w:t xml:space="preserve">елей </w:t>
      </w:r>
      <w:proofErr w:type="spellStart"/>
      <w:r w:rsidR="00A932F7" w:rsidRPr="00A932F7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="00A932F7" w:rsidRPr="00A932F7">
        <w:rPr>
          <w:rFonts w:ascii="Times New Roman" w:eastAsia="Times New Roman" w:hAnsi="Times New Roman" w:cs="Times New Roman"/>
          <w:lang w:eastAsia="ru-RU"/>
        </w:rPr>
        <w:t xml:space="preserve"> с номерами телефонов;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образец пропуска в гаражный комплекс;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инструкция по организации внутреннего режима на территории гаражного комплекса;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инструкция по соблюдению требований техники безопасности на рабочем месте;</w:t>
      </w:r>
    </w:p>
    <w:p w:rsidR="00A932F7" w:rsidRPr="00A932F7" w:rsidRDefault="007D2555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ab/>
        <w:t>инструкции</w:t>
      </w:r>
      <w:r w:rsidR="00A932F7" w:rsidRPr="00A932F7">
        <w:rPr>
          <w:rFonts w:ascii="Times New Roman" w:eastAsia="Times New Roman" w:hAnsi="Times New Roman" w:cs="Times New Roman"/>
          <w:lang w:eastAsia="ru-RU"/>
        </w:rPr>
        <w:t xml:space="preserve"> по охране труда;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 xml:space="preserve">инструкция вахтеру-диспетчеру по порядку действий при пожаре; 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инструкция о порядке действий вахтера-диспетчера по предупреждению, пресечению и ликвидации последствий террористических актов;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 xml:space="preserve">список телефонов руководства </w:t>
      </w:r>
      <w:r w:rsidR="00AB0A27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A932F7">
        <w:rPr>
          <w:rFonts w:ascii="Times New Roman" w:eastAsia="Times New Roman" w:hAnsi="Times New Roman" w:cs="Times New Roman"/>
          <w:lang w:eastAsia="ru-RU"/>
        </w:rPr>
        <w:t>, Контрагентов;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режим работы оборудования;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утвержденный График дежурства на месяц.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5. Рабочая тетрадь (оперативный журнал);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6. Журнал № 1 « Приема и сдачи дежурства »;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7. Журнал № 2 « Регистрации въезда - выезда автотранспорта»;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8. Журнал № 3 «Ознакомления с Правилами пользования гаражом-стоянкой и выдачи пропусков»;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9. Журнал № 4 « Регистрации посещений гаража-стоянки »;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10. Журнал № 5 «Выдачи-приема ключей от помещений гаража-стоянки»;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11. Журнал № 6 «Учета заявок».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12. Папка с документами по противопожарной безопасности: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копия Приказа о назначении ответственного лица и его заместителя за пожарную безопасность на объекте;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 утвержденная руководителем эксплуатирующей организации инструкция по пожарной безопасности;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 план расстановки транспортных средств и эвакуации при пожаре;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(копия договора и лицензии МЧС) копия лицензии на производство работ по ремонту и обслуживанию средств обеспечения пожарной безопасности зданий и сооружений, либо копия заключенного договора со специализированной организацией, удовлетворяющей вышеназванному требованию;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список телефонов ответственных должностных лиц за проведение ТО и ППР от специализированной организации;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копии удостоверений обученного персонала;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инструкция по пользованию пожарной сигнализацией;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правила пожарной безопасности;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журнал учета огнетушителей;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журнал учета работ по ТО и ППР противопожарных систем перечень работ и технологическая карта по ТО противопожарной системы.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 Акты (или их копии) проверки работоспособности противопожарных систем (ежеквартально), перемотки пожарных рукавов (2 раза в году).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 копии Актов проверок и предписаний органов государственного пожарного надзора.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13. Папка с документами по электрохозяйству: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копия Приказа о назначении ответственного за электрохозяйство и его заместителя;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копия Приказа о назначении лиц допущенных для работы в электроустановке;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 xml:space="preserve">журнал учета и содержания средств защиты; 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журнал учета энергоресурсов;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-</w:t>
      </w:r>
      <w:r w:rsidRPr="00A932F7">
        <w:rPr>
          <w:rFonts w:ascii="Times New Roman" w:eastAsia="Times New Roman" w:hAnsi="Times New Roman" w:cs="Times New Roman"/>
          <w:lang w:eastAsia="ru-RU"/>
        </w:rPr>
        <w:tab/>
        <w:t>перечень работ и технологическая карта по ТО системы электроснабжения.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14. Образец служебного удостоверения сотрудников Стороны-1.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Документы, находящиеся на информационном стенде: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 xml:space="preserve">1. Краткая информация </w:t>
      </w:r>
      <w:proofErr w:type="gramStart"/>
      <w:r w:rsidRPr="00A932F7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Pr="00A932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0A27">
        <w:rPr>
          <w:rFonts w:ascii="Times New Roman" w:eastAsia="Times New Roman" w:hAnsi="Times New Roman" w:cs="Times New Roman"/>
          <w:lang w:eastAsia="ru-RU"/>
        </w:rPr>
        <w:t xml:space="preserve">Исполнителе </w:t>
      </w:r>
      <w:r w:rsidRPr="00A932F7">
        <w:rPr>
          <w:rFonts w:ascii="Times New Roman" w:eastAsia="Times New Roman" w:hAnsi="Times New Roman" w:cs="Times New Roman"/>
          <w:lang w:eastAsia="ru-RU"/>
        </w:rPr>
        <w:t>с указанием Ф.И.О. должностных лиц организации и их контактных телефонов.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2. Правила пользования гаражом-стоянкой.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3. Смета затрат на эксплуатацию и техническое обслуживание объекта.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lastRenderedPageBreak/>
        <w:t>4. Выписка из Правил пожарной безопасности.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5. График технического обслуживания и планового предупредительного ремонта (ТО и ППР) инженерных систем объекта.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 xml:space="preserve">6. Краткая информация о </w:t>
      </w:r>
      <w:r w:rsidR="00AB0A27">
        <w:rPr>
          <w:rFonts w:ascii="Times New Roman" w:eastAsia="Times New Roman" w:hAnsi="Times New Roman" w:cs="Times New Roman"/>
          <w:lang w:eastAsia="ru-RU"/>
        </w:rPr>
        <w:t>Заказчике</w:t>
      </w:r>
      <w:r w:rsidRPr="00A932F7">
        <w:rPr>
          <w:rFonts w:ascii="Times New Roman" w:eastAsia="Times New Roman" w:hAnsi="Times New Roman" w:cs="Times New Roman"/>
          <w:lang w:eastAsia="ru-RU"/>
        </w:rPr>
        <w:t>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 xml:space="preserve">7. Рекламные листовки о продаже </w:t>
      </w:r>
      <w:proofErr w:type="spellStart"/>
      <w:r w:rsidRPr="00A932F7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A932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0A27">
        <w:rPr>
          <w:rFonts w:ascii="Times New Roman" w:eastAsia="Times New Roman" w:hAnsi="Times New Roman" w:cs="Times New Roman"/>
          <w:lang w:eastAsia="ru-RU"/>
        </w:rPr>
        <w:t>Заказчика.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На каждом этаже у эвакуационных выходов должен быть план расстановки транспортных средств с описанием очередности и порядка  эвакуации людей и транспортных сре</w:t>
      </w:r>
      <w:proofErr w:type="gramStart"/>
      <w:r w:rsidRPr="00A932F7">
        <w:rPr>
          <w:rFonts w:ascii="Times New Roman" w:eastAsia="Times New Roman" w:hAnsi="Times New Roman" w:cs="Times New Roman"/>
          <w:lang w:eastAsia="ru-RU"/>
        </w:rPr>
        <w:t>дств в сл</w:t>
      </w:r>
      <w:proofErr w:type="gramEnd"/>
      <w:r w:rsidRPr="00A932F7">
        <w:rPr>
          <w:rFonts w:ascii="Times New Roman" w:eastAsia="Times New Roman" w:hAnsi="Times New Roman" w:cs="Times New Roman"/>
          <w:lang w:eastAsia="ru-RU"/>
        </w:rPr>
        <w:t>учае возникновения пожара.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932F7">
        <w:rPr>
          <w:rFonts w:ascii="Times New Roman" w:eastAsia="Times New Roman" w:hAnsi="Times New Roman" w:cs="Times New Roman"/>
          <w:b/>
          <w:lang w:eastAsia="ru-RU"/>
        </w:rPr>
        <w:t>1.2. Требования к видам и объемам функций по организации мероприятий по обслуживанию  гаражных комплексов.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Выполнение функций по организации мероприятий по обслуживанию  гаражных комплексов включает следующие виды работ: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EEECE1" w:themeColor="background2"/>
          <w:lang w:eastAsia="ru-R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A932F7">
        <w:rPr>
          <w:rFonts w:ascii="Times New Roman" w:eastAsia="Times New Roman" w:hAnsi="Times New Roman" w:cs="Times New Roman"/>
          <w:lang w:eastAsia="ru-RU"/>
        </w:rPr>
        <w:t>1</w:t>
      </w:r>
      <w:r w:rsidRPr="00A932F7">
        <w:rPr>
          <w:rFonts w:ascii="Times New Roman" w:eastAsia="Times New Roman" w:hAnsi="Times New Roman" w:cs="Times New Roman"/>
          <w:b/>
          <w:color w:val="EEECE1" w:themeColor="background2"/>
          <w:lang w:eastAsia="ru-R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. </w:t>
      </w:r>
      <w:r w:rsidRPr="00A932F7">
        <w:rPr>
          <w:rFonts w:ascii="Times New Roman" w:eastAsia="Times New Roman" w:hAnsi="Times New Roman" w:cs="Times New Roman"/>
          <w:lang w:eastAsia="ru-RU"/>
        </w:rPr>
        <w:t>Использование гаражного комплекса по разрешенному использованию (назначению).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2. Техническое обслуживание гаражного комплекса и инженерных систем.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3. Текущий ремонт гаражного комплекса и инженерных систем.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4. Санитарное содержание гаражного комплекса и закреплённой территории.</w:t>
      </w:r>
    </w:p>
    <w:p w:rsidR="00A932F7" w:rsidRP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7649"/>
        <w:gridCol w:w="2416"/>
      </w:tblGrid>
      <w:tr w:rsidR="00A932F7" w:rsidRPr="00A932F7" w:rsidTr="00A932F7">
        <w:trPr>
          <w:trHeight w:val="353"/>
        </w:trPr>
        <w:tc>
          <w:tcPr>
            <w:tcW w:w="76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F7">
              <w:rPr>
                <w:rFonts w:ascii="Times New Roman" w:eastAsia="Times New Roman" w:hAnsi="Times New Roman" w:cs="Times New Roman"/>
                <w:b/>
              </w:rPr>
              <w:t xml:space="preserve">Наименование мероприятий 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F7">
              <w:rPr>
                <w:rFonts w:ascii="Times New Roman" w:eastAsia="Times New Roman" w:hAnsi="Times New Roman" w:cs="Times New Roman"/>
                <w:b/>
              </w:rPr>
              <w:t xml:space="preserve">Срок выполнения </w:t>
            </w:r>
          </w:p>
        </w:tc>
      </w:tr>
      <w:tr w:rsidR="00A932F7" w:rsidRPr="00A932F7" w:rsidTr="00A932F7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1.3. Мероприятия по организации функционирования </w:t>
            </w:r>
            <w:r w:rsidRPr="00A932F7">
              <w:rPr>
                <w:rFonts w:ascii="Times New Roman" w:eastAsia="Times New Roman" w:hAnsi="Times New Roman" w:cs="Times New Roman"/>
                <w:b/>
              </w:rPr>
              <w:t>гаражного комплекса</w:t>
            </w: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 по назначению.</w:t>
            </w:r>
          </w:p>
        </w:tc>
      </w:tr>
      <w:tr w:rsidR="00A932F7" w:rsidRPr="00A932F7" w:rsidTr="00A932F7">
        <w:trPr>
          <w:trHeight w:val="42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обеспечение гаражного комплекса электроэнергией, теплом, водой;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круглосуточно</w:t>
            </w:r>
          </w:p>
        </w:tc>
      </w:tr>
      <w:tr w:rsidR="00A932F7" w:rsidRPr="00A932F7" w:rsidTr="00A932F7">
        <w:trPr>
          <w:trHeight w:val="4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-обеспечение гаражного комплекса различными видами связи и управления;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круглосуточно</w:t>
            </w:r>
          </w:p>
        </w:tc>
      </w:tr>
      <w:tr w:rsidR="00A932F7" w:rsidRPr="00A932F7" w:rsidTr="00A932F7">
        <w:trPr>
          <w:trHeight w:val="83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обеспечение потребителей квитанциями об оплате за техническое обслуживание, эксплуатацию гаража и пользование коммунальными услугами;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57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приём платежей за техническое обслуживание, эксплуатацию гаража и пользование коммунальными услугами.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ежедневно</w:t>
            </w:r>
          </w:p>
        </w:tc>
      </w:tr>
      <w:tr w:rsidR="00A932F7" w:rsidRPr="00A932F7" w:rsidTr="00A932F7">
        <w:trPr>
          <w:trHeight w:val="57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обеспечение размещения информационного стенда (не более 129х90 см.) с не менее 8 плоскими карманами формата А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в течение 1 недели после заключения договора</w:t>
            </w:r>
          </w:p>
        </w:tc>
      </w:tr>
      <w:tr w:rsidR="00A932F7" w:rsidRPr="00A932F7" w:rsidTr="00A932F7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1.4. Организация мероприятий по техническому обслуживанию здания </w:t>
            </w:r>
            <w:r w:rsidRPr="00A932F7">
              <w:rPr>
                <w:rFonts w:ascii="Times New Roman" w:eastAsia="Times New Roman" w:hAnsi="Times New Roman" w:cs="Times New Roman"/>
                <w:b/>
              </w:rPr>
              <w:t>гаражного комплекса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выявление и устранение различного вида протечек;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восстановление штукатурного слоя потолков, стен, дверных и оконных откосов;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43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окраска поверхностей водоэмульсионными, масляными красками;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окраска дверных и оконных  блоков;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ремонт дверных и оконных  блоков;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ремонт и замена дверных замков, доводчиков,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2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утепление дверных и оконных  блоков;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перед наступлением зимнего периода</w:t>
            </w:r>
          </w:p>
        </w:tc>
      </w:tr>
      <w:tr w:rsidR="00A932F7" w:rsidRPr="00A932F7" w:rsidTr="00A932F7">
        <w:trPr>
          <w:trHeight w:val="468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замена повреждённых стекол дверных и оконных  блоков;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94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ремонт выбоин в цементных (бетонных) полах и ремонт напольного и настенного покрытия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27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ремонт напольного покрытия из поливинилхлоридных плиток и линолеума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укрепление перил и других ограждений;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56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локальный ремонт фасада здания (восстановление штукатурного слоя с окраской, замена плиточной поверхности и др.);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необходимости, но не реже 1 раза в год</w:t>
            </w:r>
          </w:p>
        </w:tc>
      </w:tr>
      <w:tr w:rsidR="00A932F7" w:rsidRPr="00A932F7" w:rsidTr="00A932F7">
        <w:trPr>
          <w:trHeight w:val="31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оштукатуривание стен, откосов площадью;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ремонт заборного  ограждения (при наличии);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1E5757" w:rsidRPr="00A932F7" w:rsidTr="00C03F10">
        <w:trPr>
          <w:trHeight w:val="315"/>
        </w:trPr>
        <w:tc>
          <w:tcPr>
            <w:tcW w:w="76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757" w:rsidRPr="00A932F7" w:rsidRDefault="001E575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lastRenderedPageBreak/>
              <w:t xml:space="preserve"> - осмотр кровель (в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. въездной группы, эксплуатируемой кровли);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757" w:rsidRDefault="001E5757" w:rsidP="0034096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Летний период - </w:t>
            </w:r>
            <w:r w:rsidRPr="00A932F7">
              <w:rPr>
                <w:rFonts w:ascii="Times New Roman" w:eastAsia="Times New Roman" w:hAnsi="Times New Roman" w:cs="Times New Roman"/>
              </w:rPr>
              <w:t>1 раз в две недели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E5757" w:rsidRPr="00A932F7" w:rsidRDefault="001E575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5757" w:rsidRPr="00A932F7" w:rsidTr="00C03F10">
        <w:trPr>
          <w:trHeight w:val="315"/>
        </w:trPr>
        <w:tc>
          <w:tcPr>
            <w:tcW w:w="7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757" w:rsidRPr="00A932F7" w:rsidRDefault="001E575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757" w:rsidRDefault="001E5757" w:rsidP="001E575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Для скатных кровель еженедельный визуальный осмотр.</w:t>
            </w:r>
          </w:p>
        </w:tc>
      </w:tr>
      <w:tr w:rsidR="00A932F7" w:rsidRPr="00A932F7" w:rsidTr="00A932F7">
        <w:trPr>
          <w:trHeight w:val="542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промазка мастиками выявленных мест протечек, участков гребней и ендов металлической кровли;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26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устранение мелких дефектов мягкой кровли;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27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укрепление и замена звеньев и отводов водосточных труб;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очистка кровель от мусора, листвы;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34096E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укрепление парапетного ограждения, элементов заземления, лестниц на перепадах высот по кровле.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1E575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о необходимости</w:t>
            </w:r>
          </w:p>
        </w:tc>
      </w:tr>
      <w:tr w:rsidR="00A932F7" w:rsidRPr="00A932F7" w:rsidTr="00A932F7">
        <w:trPr>
          <w:trHeight w:val="28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</w:t>
            </w:r>
            <w:r w:rsidRPr="00A93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ямочный ремонт асфальтобетонного покрытия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24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-текущий ремонт или замена элементов благоустройства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24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текущий ремонт и восстановление бордюрного камня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5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</w:t>
            </w:r>
            <w:r w:rsidRPr="00A932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93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обустройство газонов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1E5757" w:rsidRPr="00A932F7" w:rsidTr="00A932F7">
        <w:trPr>
          <w:trHeight w:val="35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757" w:rsidRPr="00A932F7" w:rsidRDefault="001E575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промывка окон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757" w:rsidRPr="00A932F7" w:rsidRDefault="001E575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1E5757" w:rsidRPr="00A932F7" w:rsidTr="00A932F7">
        <w:trPr>
          <w:trHeight w:val="35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757" w:rsidRDefault="001E575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обработка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противогололедными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материалами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757" w:rsidRDefault="001E575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1.5. Организация мероприятий по техническому обслуживанию инженерного оборудования </w:t>
            </w:r>
          </w:p>
        </w:tc>
      </w:tr>
      <w:tr w:rsidR="00A932F7" w:rsidRPr="00A932F7" w:rsidTr="00A932F7">
        <w:trPr>
          <w:trHeight w:val="55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 xml:space="preserve">1.5.1 Мероприятия по Техническому обслуживанию и ремонту системы </w:t>
            </w:r>
            <w:proofErr w:type="spellStart"/>
            <w:r w:rsidRPr="00483828">
              <w:rPr>
                <w:rFonts w:ascii="Times New Roman" w:eastAsia="Times New Roman" w:hAnsi="Times New Roman" w:cs="Times New Roman"/>
                <w:i/>
              </w:rPr>
              <w:t>электрообеспечения</w:t>
            </w:r>
            <w:proofErr w:type="spellEnd"/>
            <w:r w:rsidRPr="00483828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на постоянной основе</w:t>
            </w:r>
          </w:p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32F7" w:rsidRPr="00A932F7" w:rsidTr="00A932F7">
        <w:trPr>
          <w:trHeight w:val="254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 w:rsidDel="000E423F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A932F7">
              <w:rPr>
                <w:rFonts w:ascii="Times New Roman" w:eastAsia="Times New Roman" w:hAnsi="Times New Roman" w:cs="Times New Roman"/>
              </w:rPr>
              <w:t>Контрагент обязан: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иметь приказ о назначении ответственного за электрохозяйство с группой допуска не ниже IV до 1000В;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иметь журнал проверки знаний лиц, ответственных за электрохозяйство, и их заместителей, электротехнического персонала или копии протоколов проверки знаний;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действующие удостоверения сотрудников о допуске к работе в электроустановках напряжением до 1000В с отметкой о прохождении проверки знаний.</w:t>
            </w: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943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8A784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заключить договоры энергоснабжения (если договор энергоснабжения заключен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8A784A">
              <w:rPr>
                <w:rFonts w:ascii="Times New Roman" w:eastAsia="Times New Roman" w:hAnsi="Times New Roman" w:cs="Times New Roman"/>
              </w:rPr>
              <w:t>Заказчик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, заключается дополнительное соглашение, где </w:t>
            </w:r>
            <w:r w:rsidR="008A784A">
              <w:rPr>
                <w:rFonts w:ascii="Times New Roman" w:eastAsia="Times New Roman" w:hAnsi="Times New Roman" w:cs="Times New Roman"/>
              </w:rPr>
              <w:t>Исполнитель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выступает в роли плательщика);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в течение 1 месяца от даты подписания Договора на эксплуатацию</w:t>
            </w:r>
          </w:p>
        </w:tc>
      </w:tr>
      <w:tr w:rsidR="00A932F7" w:rsidRPr="00A932F7" w:rsidTr="00A932F7">
        <w:trPr>
          <w:trHeight w:val="94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на период перезаключения договора энергоснабжения, заключается соглашение о компенсации затрат за потреблённую электроэнергию с предыдущим балансодержателем;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в течение 5 дней от даты подписания Договора на эксплуатацию</w:t>
            </w:r>
          </w:p>
        </w:tc>
      </w:tr>
      <w:tr w:rsidR="00A932F7" w:rsidRPr="00A932F7" w:rsidTr="00A932F7">
        <w:trPr>
          <w:trHeight w:val="55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8A784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подавать показания приборов учёта </w:t>
            </w:r>
            <w:r w:rsidR="008A784A">
              <w:rPr>
                <w:rFonts w:ascii="Times New Roman" w:eastAsia="Times New Roman" w:hAnsi="Times New Roman" w:cs="Times New Roman"/>
              </w:rPr>
              <w:t>Заказчику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и в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ресурсоснабжающую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организацию;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до 30 числа каждого месяца;</w:t>
            </w:r>
          </w:p>
        </w:tc>
      </w:tr>
      <w:tr w:rsidR="00A932F7" w:rsidRPr="00A932F7" w:rsidTr="00A932F7">
        <w:trPr>
          <w:trHeight w:val="723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8A784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предоставлять информацию </w:t>
            </w:r>
            <w:r w:rsidR="008A784A">
              <w:rPr>
                <w:rFonts w:ascii="Times New Roman" w:eastAsia="Times New Roman" w:hAnsi="Times New Roman" w:cs="Times New Roman"/>
              </w:rPr>
              <w:t>Заказчику</w:t>
            </w:r>
            <w:r w:rsidRPr="00A932F7">
              <w:rPr>
                <w:rFonts w:ascii="Times New Roman" w:eastAsia="Times New Roman" w:hAnsi="Times New Roman" w:cs="Times New Roman"/>
              </w:rPr>
              <w:t>, подтверждающую оплату за потреблённую электроэнергию;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до 25 числа каждого месяца следующего за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отчётным</w:t>
            </w:r>
            <w:proofErr w:type="gramEnd"/>
          </w:p>
        </w:tc>
      </w:tr>
      <w:tr w:rsidR="00A932F7" w:rsidRPr="00A932F7" w:rsidTr="00A932F7">
        <w:trPr>
          <w:trHeight w:val="990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содержать электроустановки в работоспособном состоянии и обеспечивать их эксплуатацию в соответствии с требованиями правил безопасности и других нормативно-технических документов;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круглосуточно</w:t>
            </w:r>
          </w:p>
        </w:tc>
      </w:tr>
      <w:tr w:rsidR="00A932F7" w:rsidRPr="00A932F7" w:rsidTr="00A932F7">
        <w:trPr>
          <w:trHeight w:val="94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обеспечить укомплектование электроустановок защитными средствами, средствами пожаротушения и инструментом;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в течение 5 дней от даты после подписания акта </w:t>
            </w:r>
            <w:r w:rsidRPr="00A932F7">
              <w:rPr>
                <w:rFonts w:ascii="Times New Roman" w:eastAsia="Times New Roman" w:hAnsi="Times New Roman" w:cs="Times New Roman"/>
              </w:rPr>
              <w:lastRenderedPageBreak/>
              <w:t>приёма объекта</w:t>
            </w:r>
          </w:p>
        </w:tc>
      </w:tr>
      <w:tr w:rsidR="00A932F7" w:rsidRPr="00A932F7" w:rsidTr="00A932F7">
        <w:trPr>
          <w:trHeight w:val="27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lastRenderedPageBreak/>
              <w:t>- обеспечить учет, рациональное расходование электрической энергии и проведение мероприятий по энергосбережению;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круглосуточно</w:t>
            </w:r>
          </w:p>
        </w:tc>
      </w:tr>
      <w:tr w:rsidR="00A932F7" w:rsidRPr="00A932F7" w:rsidTr="00A932F7">
        <w:trPr>
          <w:trHeight w:val="27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8F2AD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обеспечить сохранность пломб расчетных электросчётчиков и трансформаторов тока (при их наличии) отсутствие </w:t>
            </w:r>
            <w:r w:rsidR="008F2AD8">
              <w:rPr>
                <w:rFonts w:ascii="Times New Roman" w:eastAsia="Times New Roman" w:hAnsi="Times New Roman" w:cs="Times New Roman"/>
              </w:rPr>
              <w:t>несанкционированных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подключений к электросетям;  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круглосуточно</w:t>
            </w:r>
          </w:p>
        </w:tc>
      </w:tr>
      <w:tr w:rsidR="00A932F7" w:rsidRPr="00A932F7" w:rsidTr="00A932F7">
        <w:trPr>
          <w:trHeight w:val="27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8A784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</w:t>
            </w:r>
            <w:r w:rsidR="008F2AD8">
              <w:rPr>
                <w:rFonts w:ascii="Times New Roman" w:eastAsia="Times New Roman" w:hAnsi="Times New Roman" w:cs="Times New Roman"/>
              </w:rPr>
              <w:t xml:space="preserve">контролировать и 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обеспечить работоспособность расчетных электросчётчиков, в случае их неисправности немедленно сообщить  письменно </w:t>
            </w:r>
            <w:r w:rsidR="008A784A">
              <w:rPr>
                <w:rFonts w:ascii="Times New Roman" w:eastAsia="Times New Roman" w:hAnsi="Times New Roman" w:cs="Times New Roman"/>
              </w:rPr>
              <w:t>Заказчику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еженедельно</w:t>
            </w:r>
          </w:p>
        </w:tc>
      </w:tr>
      <w:tr w:rsidR="00A932F7" w:rsidRPr="00A932F7" w:rsidTr="00A932F7">
        <w:trPr>
          <w:trHeight w:val="338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выполнять предписания органов государственного энергетического надзора;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8F2AD8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постоянно</w:t>
            </w:r>
          </w:p>
        </w:tc>
      </w:tr>
      <w:tr w:rsidR="00A932F7" w:rsidRPr="00A932F7" w:rsidTr="00A932F7">
        <w:trPr>
          <w:trHeight w:val="63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Электротехнические машины хозяйственного назначения, связанные с эксплуатацией зданий (при наличии):</w:t>
            </w:r>
          </w:p>
        </w:tc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4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ремонт или замена электродвигателей;</w:t>
            </w: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подтяжка контактов и креплений, смена щёток;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62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регулировка защиты, протирка и чистка доступных частей машин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ы-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наружных поверхностей, колец, коллекторов и т.д.;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9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наличием смазки на коллекторах и кольцах;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55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отсутствия ненормальных шумов и гула, а также, отсутствия искрения на коллекторах, кольцах;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исправностью заземления;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наличия средств защиты и ее состояния;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47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932F7">
              <w:rPr>
                <w:rFonts w:ascii="Times New Roman" w:eastAsia="Times New Roman" w:hAnsi="Times New Roman" w:cs="Times New Roman"/>
                <w:i/>
                <w:iCs/>
              </w:rPr>
              <w:t xml:space="preserve">- </w:t>
            </w:r>
            <w:r w:rsidRPr="00A932F7">
              <w:rPr>
                <w:rFonts w:ascii="Times New Roman" w:eastAsia="Times New Roman" w:hAnsi="Times New Roman" w:cs="Times New Roman"/>
              </w:rPr>
              <w:t>проверка электрических кабелей на предмет механических повреждений, замена вышедшего из строя электрического кабеля;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устранение провеса электрического кабеля;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обслуживание кабельной линии КЛ – 0,4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согласно гл.2.4 ПТЭЭП</w:t>
            </w:r>
          </w:p>
        </w:tc>
      </w:tr>
      <w:tr w:rsidR="00A932F7" w:rsidRPr="00A932F7" w:rsidTr="00A932F7">
        <w:trPr>
          <w:trHeight w:val="51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932F7"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проверка исправности и состояния муфт концевых, сухих разделок, а также креплений;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72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932F7"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восстановление нарушенной маркировки кабелей,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разветвительных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коробок, предупредительных надписей и плакатов.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о необходимости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замена неисправных осветительных приборов внутреннего и наружного освещения;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81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осмотр мест прохода сетей через стены и перекрытия, крепления и состояния конструкций, по которым проложены кабели и провода;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54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отсутствием перегревов и за соответствием сетей фактическим нагрузкам;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замена автоматов защиты мощностью от 6А до 160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ремонт распределительных силовых щитов;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22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смена и ремонт штепсельных розеток и выключателей;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617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1.5.2 Организация мероприятия по техническому обслуживанию и ремонту системы водоснабжения и водоотведения (при наличии).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  <w:r w:rsidR="00573BDF" w:rsidRPr="00A932F7">
              <w:rPr>
                <w:rFonts w:ascii="Times New Roman" w:eastAsia="Times New Roman" w:hAnsi="Times New Roman" w:cs="Times New Roman"/>
              </w:rPr>
              <w:t>Н</w:t>
            </w:r>
            <w:r w:rsidRPr="00A932F7">
              <w:rPr>
                <w:rFonts w:ascii="Times New Roman" w:eastAsia="Times New Roman" w:hAnsi="Times New Roman" w:cs="Times New Roman"/>
              </w:rPr>
              <w:t>а постоянной основе</w:t>
            </w:r>
          </w:p>
        </w:tc>
      </w:tr>
      <w:tr w:rsidR="00A932F7" w:rsidRPr="00A932F7" w:rsidTr="00A932F7">
        <w:trPr>
          <w:trHeight w:val="626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 w:rsidDel="000E423F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  <w:r w:rsidR="008F2A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Сторона-2/Контрагент,</w:t>
            </w:r>
            <w:r w:rsidRPr="00A932F7" w:rsidDel="000E42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обязана</w:t>
            </w:r>
            <w:r w:rsidRPr="00A932F7">
              <w:rPr>
                <w:rFonts w:ascii="Times New Roman" w:eastAsia="Times New Roman" w:hAnsi="Times New Roman" w:cs="Times New Roman"/>
              </w:rPr>
              <w:t>: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-иметь приказ о назначении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ответственного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за тепло- и водоснабжение;</w:t>
            </w: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384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осуществлять технический контроль пользования водой потребителями;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97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A932F7" w:rsidRDefault="00A932F7" w:rsidP="008F2AD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lastRenderedPageBreak/>
              <w:t>- производить мероприятия по обслуживанию внутренних устройств</w:t>
            </w:r>
            <w:r w:rsidR="008F2AD8">
              <w:rPr>
                <w:rFonts w:ascii="Times New Roman" w:eastAsia="Times New Roman" w:hAnsi="Times New Roman" w:cs="Times New Roman"/>
              </w:rPr>
              <w:t xml:space="preserve"> и сетей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водопровод</w:t>
            </w:r>
            <w:r w:rsidR="008F2AD8">
              <w:rPr>
                <w:rFonts w:ascii="Times New Roman" w:eastAsia="Times New Roman" w:hAnsi="Times New Roman" w:cs="Times New Roman"/>
              </w:rPr>
              <w:t>а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и канализаци</w:t>
            </w:r>
            <w:r w:rsidR="008F2AD8">
              <w:rPr>
                <w:rFonts w:ascii="Times New Roman" w:eastAsia="Times New Roman" w:hAnsi="Times New Roman" w:cs="Times New Roman"/>
              </w:rPr>
              <w:t xml:space="preserve">и 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(осмотр, обслуживание запорной и регулирующей арматуры, промывка и прочистка выпусков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сантехприборов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.);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57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1.5.3. Организация мероприятий по техническому обслуживанию и ремонту системы теплоснабжения (при наличии):</w:t>
            </w:r>
          </w:p>
        </w:tc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не реже 1 раза в неделю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 работы узла учета тепла;</w:t>
            </w: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64002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обслуживание</w:t>
            </w:r>
            <w:r w:rsidR="00F902FD">
              <w:rPr>
                <w:rFonts w:ascii="Times New Roman" w:eastAsia="Times New Roman" w:hAnsi="Times New Roman" w:cs="Times New Roman"/>
              </w:rPr>
              <w:t xml:space="preserve"> циркулярных насосов и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</w:t>
            </w:r>
            <w:r w:rsidR="00640024">
              <w:rPr>
                <w:rFonts w:ascii="Times New Roman" w:eastAsia="Times New Roman" w:hAnsi="Times New Roman" w:cs="Times New Roman"/>
              </w:rPr>
              <w:t>оборудования тепловых пунктов</w:t>
            </w:r>
            <w:r w:rsidRPr="00A932F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не реже 1 раза в неделю</w:t>
            </w:r>
          </w:p>
        </w:tc>
      </w:tr>
      <w:tr w:rsidR="00A932F7" w:rsidRPr="00A932F7" w:rsidTr="00A932F7">
        <w:trPr>
          <w:trHeight w:val="67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обслуживание клапана регулирования с электромеханическим приводом;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необходимости, ревизия 1 раз в год</w:t>
            </w:r>
          </w:p>
        </w:tc>
      </w:tr>
      <w:tr w:rsidR="00A932F7" w:rsidRPr="00A932F7" w:rsidTr="00A932F7">
        <w:trPr>
          <w:trHeight w:val="107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обслуживание запорной и регулирующей арматуры, трубопроводов системы отопления и водоснабжения (осмотр, проверка технического состояния, подтяжка болтовых креплений, очистка, устранение мелких дефектов, подкраска, восстановление тепловой изоляции);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ревизия 1 раз в год</w:t>
            </w:r>
          </w:p>
        </w:tc>
      </w:tr>
      <w:tr w:rsidR="00A932F7" w:rsidRPr="00A932F7" w:rsidTr="00A932F7">
        <w:trPr>
          <w:trHeight w:val="32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приборов КИП и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(манометров, термометров);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год</w:t>
            </w:r>
          </w:p>
        </w:tc>
      </w:tr>
      <w:tr w:rsidR="00A932F7" w:rsidRPr="00A932F7" w:rsidTr="00A932F7">
        <w:trPr>
          <w:trHeight w:val="26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устранение аварийных ситуаций в системе теплоснабжения;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9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 эксплуатации тепловых систем в помещениях.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жедневно</w:t>
            </w:r>
          </w:p>
        </w:tc>
      </w:tr>
      <w:tr w:rsidR="00A932F7" w:rsidRPr="00A932F7" w:rsidTr="00A932F7">
        <w:trPr>
          <w:trHeight w:val="39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7" w:rsidRPr="00A932F7" w:rsidRDefault="00A932F7" w:rsidP="0064002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обеспечить сохранность пломб расчетных приборов учета и измерительных приборов входящих, в состав узлов учета потребляемых ресурсов (при их наличии) отсутствие </w:t>
            </w:r>
            <w:r w:rsidR="00640024">
              <w:rPr>
                <w:rFonts w:ascii="Times New Roman" w:eastAsia="Times New Roman" w:hAnsi="Times New Roman" w:cs="Times New Roman"/>
              </w:rPr>
              <w:t>несанкционированных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подключений к трубопроводам;  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круглосуточно</w:t>
            </w:r>
          </w:p>
        </w:tc>
      </w:tr>
      <w:tr w:rsidR="00A932F7" w:rsidRPr="00A932F7" w:rsidTr="00A932F7">
        <w:trPr>
          <w:trHeight w:val="39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обеспечить работоспособность расчетных приборов учета потребляемых ресурсов в случае их неисправности немедленно сообщить  письменно Стороне-1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еженедельно</w:t>
            </w:r>
          </w:p>
        </w:tc>
      </w:tr>
      <w:tr w:rsidR="00A932F7" w:rsidRPr="00A932F7" w:rsidTr="00A932F7">
        <w:trPr>
          <w:trHeight w:val="56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1.5.4. Мероприятия по Техническому обслуживанию и ремонту систем приточно-вытяжной вентиляции и кондиционирования воздуха (при наличии):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56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соответствия производительности систем и параметров воздушной среды расчетным данным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56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регулирование систем по основным показателям (производительность по воздуху, теплоносителю,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хладоносителю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);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56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 отсутствия ненормальных шумов, вибраций и подсосов; положением шиберов и дроссель клапанов; отсутствием течи в калориферах испарителях, в камерах орошения и трубопроводах;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состояния подшипников, муфт, шкивов;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осмотр рабочей поверхности калорифера;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42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осмотр состояния трубопроводов и запорной арматуры;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осмотр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воздухозаборов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осмотр состояния теплоизоляции;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481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обслуживание воздушных систем отопления и вентиляции, тепловых завес;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89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обслуживание вентиляционных систем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дымоудаления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и подпоров воздуха;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не реже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раза в квартал</w:t>
            </w:r>
          </w:p>
        </w:tc>
      </w:tr>
      <w:tr w:rsidR="00A932F7" w:rsidRPr="00A932F7" w:rsidTr="00A932F7">
        <w:trPr>
          <w:trHeight w:val="48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проведение профилактики и ремонт запорно-регулирующей арматуры.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е реже</w:t>
            </w:r>
            <w:proofErr w:type="gramStart"/>
            <w:r w:rsidR="00A932F7" w:rsidRPr="00A932F7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A932F7" w:rsidRPr="00A932F7">
              <w:rPr>
                <w:rFonts w:ascii="Times New Roman" w:eastAsia="Times New Roman" w:hAnsi="Times New Roman" w:cs="Times New Roman"/>
              </w:rPr>
              <w:t xml:space="preserve"> раза в квартал</w:t>
            </w:r>
          </w:p>
        </w:tc>
      </w:tr>
      <w:tr w:rsidR="00A932F7" w:rsidRPr="00A932F7" w:rsidTr="00A932F7">
        <w:trPr>
          <w:trHeight w:val="50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1.5.5. Организация мероприятия по техническому обслуживанию инженерных коммуникаций.</w:t>
            </w:r>
          </w:p>
        </w:tc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32F7" w:rsidRPr="00A932F7" w:rsidTr="00A932F7">
        <w:trPr>
          <w:trHeight w:val="110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Контрагентом по обслуживанию трубопроводов и арматуры. Наружные и внутренние  сети водопровода холодной воды, канализация фекальная и ливневая (при наличии):</w:t>
            </w: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834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lastRenderedPageBreak/>
              <w:t xml:space="preserve">- наружный осмотр трубопроводов для выявления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неплотностей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подтеканий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) в сварных стыках и фланцевых соединениях и состояния теплоизоляции и антикоррозийного покрытия;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смена деталей запорной арматуры;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набивка сальников, замена аэраторов;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проверка канализационных выпусков до границы раздела эксплуатационной ответственности с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водоснабжающей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организацией;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устранение засоров канализационных сетей.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о необходимости</w:t>
            </w:r>
          </w:p>
        </w:tc>
      </w:tr>
      <w:tr w:rsidR="00A932F7" w:rsidRPr="00A932F7" w:rsidTr="00A932F7">
        <w:trPr>
          <w:trHeight w:val="40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Устранение  неисправностей в системах водопровода и канализации: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48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-замена гибких подводок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27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-замена запорной арматуры  (вентили, шаровые краны, задвижки диаметром  от 15 мм до 108 мм).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-замена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кранбукс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обычных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и керамических);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-замена сифонов для умывальников;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-смена прокладок в водопроводных кранах;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уплотнение сгонов;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устранение засоров в приборах и трубопроводах ГВС и ХВС;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регулировка смывных бачков;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крепление санитарно-технических приборов;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прочистка сифонов;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3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укрепление расшатавшихся приборов в местах их присоединения к трубопроводу;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плотности и заделка раструбов;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81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-замена участков дефектных трубопроводов до 10 п/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диаметром от 15 мм до 108 мм (материал: сталь,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металлопластик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, полипропилен).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о необходимости</w:t>
            </w:r>
          </w:p>
        </w:tc>
      </w:tr>
      <w:tr w:rsidR="00A932F7" w:rsidRPr="00A932F7" w:rsidTr="00A932F7">
        <w:trPr>
          <w:trHeight w:val="542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Работы по обслуживанию и ремонт линий связи, системы видеонаблюдения, системы оповещения (при наличии). 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A932F7" w:rsidRPr="00A932F7" w:rsidTr="00A932F7">
        <w:trPr>
          <w:trHeight w:val="29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-осмотр кабельных линий;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-замена вышедших из строя участков кабельных линий;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7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932F7">
              <w:rPr>
                <w:rFonts w:ascii="Times New Roman" w:eastAsia="Times New Roman" w:hAnsi="Times New Roman" w:cs="Times New Roman"/>
                <w:i/>
                <w:iCs/>
              </w:rPr>
              <w:t xml:space="preserve">- </w:t>
            </w:r>
            <w:r w:rsidRPr="00A932F7">
              <w:rPr>
                <w:rFonts w:ascii="Times New Roman" w:eastAsia="Times New Roman" w:hAnsi="Times New Roman" w:cs="Times New Roman"/>
              </w:rPr>
              <w:t>осмотр места выхода кабелей на стены зданий или монтажные лотки;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482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проверка состояния и исправности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разветвительных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и коммуникационных коробок;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48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удаление коррозии в местах соединения кабельных линий, кабельных линий с блоками управления;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767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tabs>
                <w:tab w:val="left" w:pos="176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восстановление нарушенной маркировки кабелей,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разветвительных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коробок, предупредительных надписей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779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проверка прочности крепления мест соединения кабельных линий, мест ввода в блоки управления,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разветвительных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и коммуникационных коробок,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устранение провеса кабельных линий;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312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участие в приемке кабельных линий после их монтажа и ремонта.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осле проведения работ</w:t>
            </w:r>
          </w:p>
        </w:tc>
      </w:tr>
      <w:tr w:rsidR="00A932F7" w:rsidRPr="00A932F7" w:rsidTr="00A932F7">
        <w:trPr>
          <w:trHeight w:val="26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Мероприятия по обслуживанию системы защиты от грызунов (при наличии).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32F7" w:rsidRPr="00A932F7" w:rsidTr="00A932F7">
        <w:trPr>
          <w:trHeight w:val="41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осмотр гибких защитных барьеров на целостность изоляции;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системы защиты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 xml:space="preserve"> ;</w:t>
            </w:r>
            <w:proofErr w:type="gramEnd"/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неделю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осмотр кабельных линий;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A932F7" w:rsidRPr="00A932F7" w:rsidTr="00A932F7">
        <w:trPr>
          <w:trHeight w:val="32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lastRenderedPageBreak/>
              <w:t>- замена вышедших из строя участков кабельных линий;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1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</w:t>
            </w:r>
            <w:r w:rsidRPr="00A932F7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A932F7">
              <w:rPr>
                <w:rFonts w:ascii="Times New Roman" w:eastAsia="Times New Roman" w:hAnsi="Times New Roman" w:cs="Times New Roman"/>
              </w:rPr>
              <w:t>осмотр места выхода кабелей на стены зданий или монтажные лотки.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</w:tr>
      <w:tr w:rsidR="00A932F7" w:rsidRPr="00A932F7" w:rsidTr="00A932F7">
        <w:trPr>
          <w:trHeight w:val="40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>1.6. Организация мероприятия по техническому обслуживанию противопожарных систем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 раз в 2 недели</w:t>
            </w:r>
          </w:p>
        </w:tc>
      </w:tr>
      <w:tr w:rsidR="00A932F7" w:rsidRPr="00A932F7" w:rsidTr="00A932F7">
        <w:trPr>
          <w:trHeight w:val="57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1.6.1. Мероприятия по Техническому обслуживанию и ремонту пожарной сигнализации (при наличии):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127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 xml:space="preserve">- внешний осмотр составных частей системы (приемно-контрольных приборов, усилителей, коммутаторов, шлейфов сигнализации,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извещателей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оповещателей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, колонок и т.п.) на предмет отсутствия повреждений, коррозии, грязи, прочности креплений, наличие пломб;</w:t>
            </w:r>
            <w:proofErr w:type="gramEnd"/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45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 рабочего положения выключателей и переключателей, световой индикации;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раз в 2 недели</w:t>
            </w:r>
          </w:p>
        </w:tc>
      </w:tr>
      <w:tr w:rsidR="00A932F7" w:rsidRPr="00A932F7" w:rsidTr="00A932F7">
        <w:trPr>
          <w:trHeight w:val="56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контроль основного и резервного источников питания и автоматического переключения питания с рабочего ввода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резервный и обратно;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46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составных частей системы с составлением соответствующего Акта;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56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системы в ручном (местном, дистанционном) и автоматическом режимах;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40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измерения сопротивления защитного и рабочего заземления;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42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8A784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</w:t>
            </w:r>
            <w:r w:rsidR="008A784A">
              <w:rPr>
                <w:rFonts w:ascii="Times New Roman" w:eastAsia="Times New Roman" w:hAnsi="Times New Roman" w:cs="Times New Roman"/>
              </w:rPr>
              <w:t>проверка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сопротивления изоляции электрических цепей;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3 года</w:t>
            </w:r>
          </w:p>
        </w:tc>
      </w:tr>
      <w:tr w:rsidR="00A932F7" w:rsidRPr="00A932F7" w:rsidTr="00A932F7">
        <w:trPr>
          <w:trHeight w:val="418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замена аккумуляторных батарей резервных источников питания.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аз в 5 лет</w:t>
            </w:r>
          </w:p>
        </w:tc>
      </w:tr>
      <w:tr w:rsidR="00A932F7" w:rsidRPr="00A932F7" w:rsidTr="00A932F7">
        <w:trPr>
          <w:trHeight w:val="55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 xml:space="preserve">1.6.2. Организация мероприятия по Техническому обслуживанию и ремонту системы автоматического </w:t>
            </w:r>
            <w:proofErr w:type="spellStart"/>
            <w:r w:rsidRPr="00483828">
              <w:rPr>
                <w:rFonts w:ascii="Times New Roman" w:eastAsia="Times New Roman" w:hAnsi="Times New Roman" w:cs="Times New Roman"/>
                <w:i/>
              </w:rPr>
              <w:t>спринклерного</w:t>
            </w:r>
            <w:proofErr w:type="spellEnd"/>
            <w:r w:rsidRPr="00483828">
              <w:rPr>
                <w:rFonts w:ascii="Times New Roman" w:eastAsia="Times New Roman" w:hAnsi="Times New Roman" w:cs="Times New Roman"/>
                <w:i/>
              </w:rPr>
              <w:t xml:space="preserve"> пожаротушения (при наличии):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2 недели</w:t>
            </w:r>
          </w:p>
        </w:tc>
      </w:tr>
      <w:tr w:rsidR="00A932F7" w:rsidRPr="00A932F7" w:rsidTr="00A932F7">
        <w:trPr>
          <w:trHeight w:val="173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 xml:space="preserve">- внешний осмотр составных частей системы (технологической части </w:t>
            </w:r>
            <w:r w:rsidR="00573BDF">
              <w:rPr>
                <w:rFonts w:ascii="Times New Roman" w:eastAsia="Times New Roman" w:hAnsi="Times New Roman" w:cs="Times New Roman"/>
              </w:rPr>
              <w:t>–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трубопроводов, шкафов ПК, оросителей, обратных клапанов, дозирующих устройств, запорной арматуры, манометров,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пневмобака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, насосов и т.д.; электротехнической части </w:t>
            </w:r>
            <w:r w:rsidR="00573BDF">
              <w:rPr>
                <w:rFonts w:ascii="Times New Roman" w:eastAsia="Times New Roman" w:hAnsi="Times New Roman" w:cs="Times New Roman"/>
              </w:rPr>
              <w:t>–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шкафов электроуправления, электродвигателей и т.д.), на предмет отсутствия повреждений, коррозии, грязи, течи, прочности креплений, наличие пломб;</w:t>
            </w:r>
            <w:proofErr w:type="gramEnd"/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412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 давления, уровня воды, рабочего положения запорной арматуры;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2 недели</w:t>
            </w:r>
          </w:p>
        </w:tc>
      </w:tr>
      <w:tr w:rsidR="00A932F7" w:rsidRPr="00A932F7" w:rsidTr="00A932F7">
        <w:trPr>
          <w:trHeight w:val="837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контроль основного и резервного источников питания и проверка автоматического переключения питания с рабочего ввода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резервный и обратно;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834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составных частей системы (технологической части, электротехнической части и сигнализационной части) с составлением соответствующего Акта;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56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системы в ручном (местном, дистанционном) и автоматическом режимах;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4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 - проверка работоспособности электроуправления инженерными системами объекта при возникновении пожара;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6 месяцев</w:t>
            </w:r>
          </w:p>
        </w:tc>
      </w:tr>
      <w:tr w:rsidR="00A932F7" w:rsidRPr="00A932F7" w:rsidTr="00A932F7">
        <w:trPr>
          <w:trHeight w:val="41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промывка трубопроводов и смена воды в системе и резервуарах с составлением соответствующего Акта;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метрологическая поверка КИП;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39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измерение сопротивления защитного и рабочего заземления;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41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измерение сопротивления изоляции электрических цепей;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3 года</w:t>
            </w:r>
          </w:p>
        </w:tc>
      </w:tr>
      <w:tr w:rsidR="00A932F7" w:rsidRPr="00A932F7" w:rsidTr="00A932F7">
        <w:trPr>
          <w:trHeight w:val="56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гидравлические и пневматические испытания трубопроводов на герметичность и прочность;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3,5 года</w:t>
            </w:r>
          </w:p>
        </w:tc>
      </w:tr>
      <w:tr w:rsidR="00A932F7" w:rsidRPr="00A932F7" w:rsidTr="00A932F7">
        <w:trPr>
          <w:trHeight w:val="412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lastRenderedPageBreak/>
              <w:t>- замена аккумуляторных батарей резервных источников питания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5 лет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1.6.3. Организация мероприятий по Техническому обслуживанию и ремонту пожарного водопровода: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32F7" w:rsidRPr="00A932F7" w:rsidRDefault="00A932F7" w:rsidP="00A932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2 недели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190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 xml:space="preserve">- внешний осмотр составных частей системы (технологической части </w:t>
            </w:r>
            <w:r w:rsidR="00573BDF">
              <w:rPr>
                <w:rFonts w:ascii="Times New Roman" w:eastAsia="Times New Roman" w:hAnsi="Times New Roman" w:cs="Times New Roman"/>
              </w:rPr>
              <w:t>–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трубопроводов, шкафов ПК, обратных клапанов, дозирующих устройств, запорной арматуры, манометров,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пневмобака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, насосов и т.д.; электротехнической части </w:t>
            </w:r>
            <w:r w:rsidR="00573BDF">
              <w:rPr>
                <w:rFonts w:ascii="Times New Roman" w:eastAsia="Times New Roman" w:hAnsi="Times New Roman" w:cs="Times New Roman"/>
              </w:rPr>
              <w:t>–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шкафов электроуправления, электродвигателей и т.д.), на отсутствие повреждений, коррозии, грязи, течи; прочности креплений, наличие пломб и т.п.;</w:t>
            </w:r>
            <w:proofErr w:type="gramEnd"/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54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 давления, уровня воды, рабочего положения запорной арматуры и т.д.;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2 недели</w:t>
            </w:r>
          </w:p>
        </w:tc>
      </w:tr>
      <w:tr w:rsidR="00A932F7" w:rsidRPr="00A932F7" w:rsidTr="00A932F7">
        <w:trPr>
          <w:trHeight w:val="82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контроль основного и резервного источников питания и проверка автоматического переключения питания с рабочего ввода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резервный и обратно;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69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составных частей системы (технологической части, электротехнической части и сигнализационной части);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57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системы в ручном (местном, дистанционном) и автоматическом режимах с составлением соответствующего Акта;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41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электроуправления инженерными системами здания при возникновении пожара;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6 месяцев</w:t>
            </w:r>
          </w:p>
        </w:tc>
      </w:tr>
      <w:tr w:rsidR="00A932F7" w:rsidRPr="00A932F7" w:rsidTr="00A932F7">
        <w:trPr>
          <w:trHeight w:val="40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промывка трубопроводов и смена воды в системе и резервуарах с составлением соответствующего Акта;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метрологическая проверка КИП;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38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измерение сопротивления защитного и рабочего заземления;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40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измерение сопротивления изоляции электрических цепей;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3 года</w:t>
            </w:r>
          </w:p>
        </w:tc>
      </w:tr>
      <w:tr w:rsidR="00A932F7" w:rsidRPr="00A932F7" w:rsidTr="00A932F7">
        <w:trPr>
          <w:trHeight w:val="4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гидравлические и пневматические испытания трубопроводов на герметичность и прочность;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3,5 года</w:t>
            </w:r>
          </w:p>
        </w:tc>
      </w:tr>
      <w:tr w:rsidR="00A932F7" w:rsidRPr="00A932F7" w:rsidTr="00A932F7">
        <w:trPr>
          <w:trHeight w:val="423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замена аккумуляторных батарей резервных источников питания.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573BDF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</w:t>
            </w:r>
            <w:r w:rsidR="00A932F7" w:rsidRPr="00A932F7">
              <w:rPr>
                <w:rFonts w:ascii="Times New Roman" w:eastAsia="Times New Roman" w:hAnsi="Times New Roman" w:cs="Times New Roman"/>
              </w:rPr>
              <w:t>аз в 5 лет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 xml:space="preserve">1.6.4. Организация мероприятия по Техническому обслуживанию и ремонту системы </w:t>
            </w:r>
            <w:proofErr w:type="spellStart"/>
            <w:r w:rsidRPr="00483828">
              <w:rPr>
                <w:rFonts w:ascii="Times New Roman" w:eastAsia="Times New Roman" w:hAnsi="Times New Roman" w:cs="Times New Roman"/>
                <w:i/>
              </w:rPr>
              <w:t>дымоудаления</w:t>
            </w:r>
            <w:proofErr w:type="spellEnd"/>
            <w:r w:rsidRPr="00483828">
              <w:rPr>
                <w:rFonts w:ascii="Times New Roman" w:eastAsia="Times New Roman" w:hAnsi="Times New Roman" w:cs="Times New Roman"/>
                <w:i/>
              </w:rPr>
              <w:t xml:space="preserve"> и подпора воздуха (при наличии):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2 недели</w:t>
            </w:r>
          </w:p>
        </w:tc>
      </w:tr>
      <w:tr w:rsidR="00A932F7" w:rsidRPr="00A932F7" w:rsidTr="00A932F7">
        <w:trPr>
          <w:trHeight w:val="189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8F2AD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 xml:space="preserve">- внешний осмотр составных частей системы (электротехнической части  - щита дистанционного управления,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электропанели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этажного клапана щита местного управления, </w:t>
            </w:r>
            <w:r w:rsidR="008F2AD8">
              <w:rPr>
                <w:rFonts w:ascii="Times New Roman" w:eastAsia="Times New Roman" w:hAnsi="Times New Roman" w:cs="Times New Roman"/>
              </w:rPr>
              <w:t xml:space="preserve">исполнительных 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устройств - вентиляторов, приводов и т.д.; сигнализационной части - приемно-контрольных приборов, шлейфа сигнализации,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извещателей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, </w:t>
            </w:r>
            <w:r w:rsidR="008F2AD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оповещателей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и т.п.) на отсутствие повреждений,  коррозии, грязи, прочности креплений, наличие пломб и т.п.;</w:t>
            </w:r>
            <w:proofErr w:type="gramEnd"/>
          </w:p>
        </w:tc>
        <w:tc>
          <w:tcPr>
            <w:tcW w:w="2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 рабочего положения выключателей и переключателей, световой индикации и т.д.;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2 недели</w:t>
            </w:r>
          </w:p>
        </w:tc>
      </w:tr>
      <w:tr w:rsidR="00A932F7" w:rsidRPr="00A932F7" w:rsidTr="00A932F7">
        <w:trPr>
          <w:trHeight w:val="7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контроль основного и резервного источников питания и автоматического переключения питания с рабочего ввода 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 xml:space="preserve"> резервный и обратно;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45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составных частей системы (электротехнической части, сигнализационной части);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46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проверка работоспособности системы в ручном (местном, дистанционном) и автоматическом режимах с составлением соответствующего Акта;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метрологическая проверка КИП;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29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измерения сопротивления защитного и рабочего заземления;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A932F7" w:rsidRPr="00A932F7" w:rsidTr="00A932F7">
        <w:trPr>
          <w:trHeight w:val="258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измерение сопротивления изоляции электрических цепей;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3 года</w:t>
            </w:r>
          </w:p>
        </w:tc>
      </w:tr>
      <w:tr w:rsidR="00A932F7" w:rsidRPr="00A932F7" w:rsidTr="00A932F7">
        <w:trPr>
          <w:trHeight w:val="40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lastRenderedPageBreak/>
              <w:t>- замена аккумуляторных батарей резервных источников питания;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5 лет</w:t>
            </w:r>
          </w:p>
        </w:tc>
      </w:tr>
      <w:tr w:rsidR="00A932F7" w:rsidRPr="00A932F7" w:rsidTr="00A932F7">
        <w:trPr>
          <w:trHeight w:val="42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техническое освидетельствование составных частей системы.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раз в 5 лет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>1.7. Организация мероприятий по техническому обслуживанию средств видеонаблюдения и контроля доступа.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932F7" w:rsidDel="00D72751">
              <w:rPr>
                <w:rFonts w:ascii="Times New Roman" w:eastAsia="Times New Roman" w:hAnsi="Times New Roman" w:cs="Times New Roman"/>
              </w:rPr>
              <w:t>по плану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2 (двух) календарных месяцев </w:t>
            </w:r>
            <w:proofErr w:type="gramStart"/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 Договора</w:t>
            </w:r>
          </w:p>
        </w:tc>
      </w:tr>
      <w:tr w:rsidR="00A932F7" w:rsidRPr="00A932F7" w:rsidTr="00A932F7">
        <w:trPr>
          <w:trHeight w:val="40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- </w:t>
            </w:r>
            <w:r w:rsidRPr="00A932F7">
              <w:rPr>
                <w:rFonts w:ascii="Times New Roman" w:eastAsia="Times New Roman" w:hAnsi="Times New Roman" w:cs="Times New Roman"/>
                <w:bCs/>
              </w:rPr>
              <w:t>произвести установку, монтаж и пуско-наладку системы видеонаблюдения в соответствии с требованиями п.1.1 настоящего технического задания;</w:t>
            </w:r>
          </w:p>
        </w:tc>
        <w:tc>
          <w:tcPr>
            <w:tcW w:w="2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55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8F2AD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- </w:t>
            </w:r>
            <w:r w:rsidR="008F2AD8">
              <w:rPr>
                <w:rFonts w:ascii="Times New Roman" w:eastAsia="Times New Roman" w:hAnsi="Times New Roman" w:cs="Times New Roman"/>
              </w:rPr>
              <w:t xml:space="preserve"> </w:t>
            </w:r>
            <w:r w:rsidRPr="00A932F7">
              <w:rPr>
                <w:rFonts w:ascii="Times New Roman" w:eastAsia="Times New Roman" w:hAnsi="Times New Roman" w:cs="Times New Roman"/>
              </w:rPr>
              <w:t xml:space="preserve"> периодический осмотр, техническое обслуживание и ремонт;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Не реже 1 раза в месяц</w:t>
            </w:r>
          </w:p>
        </w:tc>
      </w:tr>
      <w:tr w:rsidR="00A932F7" w:rsidRPr="00A932F7" w:rsidTr="00A932F7">
        <w:trPr>
          <w:trHeight w:val="238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контрольный осмотр системы видеонаблюдения и контроля доступа;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не реже 1 раза в неделю</w:t>
            </w:r>
          </w:p>
        </w:tc>
      </w:tr>
      <w:tr w:rsidR="00A932F7" w:rsidRPr="00A932F7" w:rsidTr="00A932F7">
        <w:trPr>
          <w:trHeight w:val="27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техническое обслуживание блоков питания, блоков регистрации систем видеонаблюдения, камер видеонаблюдения, считывателей, контроллеров,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электрозамков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не реже 1 раза в  месяц</w:t>
            </w:r>
          </w:p>
        </w:tc>
      </w:tr>
      <w:tr w:rsidR="00A932F7" w:rsidRPr="00A932F7" w:rsidTr="00A932F7">
        <w:trPr>
          <w:trHeight w:val="71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своевременно</w:t>
            </w: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932F7">
              <w:rPr>
                <w:rFonts w:ascii="Times New Roman" w:eastAsia="Times New Roman" w:hAnsi="Times New Roman" w:cs="Times New Roman"/>
              </w:rPr>
              <w:t>устранять неисправности, влияющие на работоспособность имеющихся систем видеонаблюдения и контроля доступа.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>1.8. Организация мероприятий по Техническому обслуживанию въездных и выездных ворот,  шлагбаумов (при наличии), дверей эвакуационных выходов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ежедневно</w:t>
            </w:r>
          </w:p>
        </w:tc>
      </w:tr>
      <w:tr w:rsidR="00A932F7" w:rsidRPr="00A932F7" w:rsidTr="00A932F7">
        <w:trPr>
          <w:trHeight w:val="70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осмотр ворот, обращая особое внимание на состояние тросов, пружин, стопорных планок, систем электронной и механической безопасности;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смазка вращающихся деталей;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обслуживание механизмов шлагбаумов;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три месяца</w:t>
            </w:r>
          </w:p>
        </w:tc>
      </w:tr>
      <w:tr w:rsidR="00A932F7" w:rsidRPr="00A932F7" w:rsidTr="00A932F7">
        <w:trPr>
          <w:trHeight w:val="41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текущий ремонт въездных ворот,  противопожарных ворот, ворот эвакуационных выходов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1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-осмотр и текущий ремонт запорных механизмов дверей эвакуационных выходов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1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>1.9. Организация  мероприятий по техническому обслуживанию лифтов (при наличии).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41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Cs/>
              </w:rPr>
              <w:t xml:space="preserve">-заключение договора со специализированной организацией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В течение 1 месяца после заключения договора со Стороной-1</w:t>
            </w:r>
          </w:p>
        </w:tc>
      </w:tr>
      <w:tr w:rsidR="00A932F7" w:rsidRPr="00A932F7" w:rsidTr="00A932F7">
        <w:trPr>
          <w:trHeight w:val="41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48382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Cs/>
              </w:rPr>
              <w:t>- техническо</w:t>
            </w:r>
            <w:r w:rsidR="00483828">
              <w:rPr>
                <w:rFonts w:ascii="Times New Roman" w:eastAsia="Times New Roman" w:hAnsi="Times New Roman" w:cs="Times New Roman"/>
                <w:bCs/>
              </w:rPr>
              <w:t xml:space="preserve">е </w:t>
            </w:r>
            <w:r w:rsidRPr="00A932F7">
              <w:rPr>
                <w:rFonts w:ascii="Times New Roman" w:eastAsia="Times New Roman" w:hAnsi="Times New Roman" w:cs="Times New Roman"/>
                <w:bCs/>
              </w:rPr>
              <w:t>обслуживани</w:t>
            </w:r>
            <w:r w:rsidR="00483828">
              <w:rPr>
                <w:rFonts w:ascii="Times New Roman" w:eastAsia="Times New Roman" w:hAnsi="Times New Roman" w:cs="Times New Roman"/>
                <w:bCs/>
              </w:rPr>
              <w:t>е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Не реже 1 раза в месяц</w:t>
            </w:r>
          </w:p>
        </w:tc>
      </w:tr>
      <w:tr w:rsidR="00A932F7" w:rsidRPr="00A932F7" w:rsidTr="00A932F7">
        <w:trPr>
          <w:trHeight w:val="41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Cs/>
              </w:rPr>
              <w:t xml:space="preserve">-аварийно-техническое обслуживание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7B33EF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B33E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своевременного принятия мер по освобождению пассажиров из остановившихся лифтов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B33E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-оперативного принятия мер по пуску остановившихся лифтов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8F2AD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1.10. Организация мероприятий по </w:t>
            </w:r>
            <w:r w:rsidR="008F2AD8">
              <w:rPr>
                <w:rFonts w:ascii="Times New Roman" w:eastAsia="Times New Roman" w:hAnsi="Times New Roman" w:cs="Times New Roman"/>
                <w:b/>
                <w:bCs/>
              </w:rPr>
              <w:t xml:space="preserve">аварийному </w:t>
            </w: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 ремонту </w:t>
            </w:r>
            <w:r w:rsidR="008F2AD8" w:rsidRPr="00A932F7">
              <w:rPr>
                <w:rFonts w:ascii="Times New Roman" w:eastAsia="Times New Roman" w:hAnsi="Times New Roman" w:cs="Times New Roman"/>
                <w:b/>
                <w:bCs/>
              </w:rPr>
              <w:t>инженерного оборудования</w:t>
            </w:r>
            <w:r w:rsidR="008F2AD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 здания гаражного комплекса</w:t>
            </w:r>
            <w:r w:rsidR="008F2AD8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F2AD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8F2AD8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A932F7" w:rsidRPr="00A932F7">
              <w:rPr>
                <w:rFonts w:ascii="Times New Roman" w:eastAsia="Times New Roman" w:hAnsi="Times New Roman" w:cs="Times New Roman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="00A932F7" w:rsidRPr="00A932F7">
              <w:rPr>
                <w:rFonts w:ascii="Times New Roman" w:eastAsia="Times New Roman" w:hAnsi="Times New Roman" w:cs="Times New Roman"/>
              </w:rPr>
              <w:t xml:space="preserve"> с момента возникновения </w:t>
            </w:r>
            <w:r>
              <w:rPr>
                <w:rFonts w:ascii="Times New Roman" w:eastAsia="Times New Roman" w:hAnsi="Times New Roman" w:cs="Times New Roman"/>
              </w:rPr>
              <w:t xml:space="preserve">аварийной </w:t>
            </w:r>
            <w:r w:rsidR="00A932F7" w:rsidRPr="00A932F7">
              <w:rPr>
                <w:rFonts w:ascii="Times New Roman" w:eastAsia="Times New Roman" w:hAnsi="Times New Roman" w:cs="Times New Roman"/>
              </w:rPr>
              <w:lastRenderedPageBreak/>
              <w:t>неисправности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A932F7" w:rsidRPr="00A932F7" w:rsidTr="00A932F7">
        <w:trPr>
          <w:trHeight w:val="592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8F2AD8" w:rsidP="008F2AD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-восстановление </w:t>
            </w:r>
            <w:r w:rsidR="00A932F7" w:rsidRPr="00A932F7">
              <w:rPr>
                <w:rFonts w:ascii="Times New Roman" w:eastAsia="Times New Roman" w:hAnsi="Times New Roman" w:cs="Times New Roman"/>
              </w:rPr>
              <w:t xml:space="preserve">инженерного оборудования, требующие проведения </w:t>
            </w:r>
            <w:r>
              <w:rPr>
                <w:rFonts w:ascii="Times New Roman" w:eastAsia="Times New Roman" w:hAnsi="Times New Roman" w:cs="Times New Roman"/>
              </w:rPr>
              <w:t>аварийного</w:t>
            </w:r>
            <w:r w:rsidR="00A932F7" w:rsidRPr="00A932F7">
              <w:rPr>
                <w:rFonts w:ascii="Times New Roman" w:eastAsia="Times New Roman" w:hAnsi="Times New Roman" w:cs="Times New Roman"/>
              </w:rPr>
              <w:t xml:space="preserve"> ремонта.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56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1.11. Организация мероприятий по санитарному содержанию гаражного комплекса и закреплённой территории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32F7" w:rsidRPr="00A932F7" w:rsidTr="00A932F7">
        <w:trPr>
          <w:trHeight w:val="48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1.11.1. Мероприятия по санитарному содержанию внутренней территории гаражного комплекса:</w:t>
            </w:r>
          </w:p>
        </w:tc>
        <w:tc>
          <w:tcPr>
            <w:tcW w:w="2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уборка различного крупного мусора;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ежедневно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уборка куч сухой и мокрой грязи,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листвы</w:t>
            </w:r>
            <w:proofErr w:type="gramStart"/>
            <w:r w:rsidRPr="00A932F7">
              <w:rPr>
                <w:rFonts w:ascii="Times New Roman" w:eastAsia="Times New Roman" w:hAnsi="Times New Roman" w:cs="Times New Roman"/>
              </w:rPr>
              <w:t>,с</w:t>
            </w:r>
            <w:proofErr w:type="gramEnd"/>
            <w:r w:rsidRPr="00A932F7">
              <w:rPr>
                <w:rFonts w:ascii="Times New Roman" w:eastAsia="Times New Roman" w:hAnsi="Times New Roman" w:cs="Times New Roman"/>
              </w:rPr>
              <w:t>нега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ежедневно</w:t>
            </w:r>
          </w:p>
        </w:tc>
      </w:tr>
      <w:tr w:rsidR="00A932F7" w:rsidRPr="00A932F7" w:rsidTr="00A932F7">
        <w:trPr>
          <w:trHeight w:val="463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подметание (механическая уборка) мелкого мусора и пыли в местах нахождения мусора;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ежедневно, но не реже одного раза в неделю;</w:t>
            </w:r>
          </w:p>
        </w:tc>
      </w:tr>
      <w:tr w:rsidR="00A932F7" w:rsidRPr="00A932F7" w:rsidTr="00A932F7">
        <w:trPr>
          <w:trHeight w:val="47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сбор (сгон) находящейся на полу жидкости ручным (механическим) способом. При наличии луж на полу;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ежедневно</w:t>
            </w:r>
          </w:p>
        </w:tc>
      </w:tr>
      <w:tr w:rsidR="00A932F7" w:rsidRPr="00A932F7" w:rsidTr="00A932F7">
        <w:trPr>
          <w:trHeight w:val="77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влажная уборка полов лифтовых холлов, лестничных клеток, эвакуационных выходов;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необходимости, но не реже 1 раза в неделю;</w:t>
            </w:r>
          </w:p>
        </w:tc>
      </w:tr>
      <w:tr w:rsidR="00A932F7" w:rsidRPr="00A932F7" w:rsidTr="00A932F7">
        <w:trPr>
          <w:trHeight w:val="49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уборка пыли с пожарных шкафов, плафонов светильников эвакуационных выходов;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две недели;</w:t>
            </w:r>
          </w:p>
        </w:tc>
      </w:tr>
      <w:tr w:rsidR="00A932F7" w:rsidRPr="00A932F7" w:rsidTr="00A932F7">
        <w:trPr>
          <w:trHeight w:val="641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уборка пыли с труб пожарного водопровода, автоматической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спринклерной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системы пожаротушения;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два раза в год.</w:t>
            </w:r>
          </w:p>
        </w:tc>
      </w:tr>
      <w:tr w:rsidR="00A932F7" w:rsidRPr="00A932F7" w:rsidTr="00A932F7">
        <w:trPr>
          <w:trHeight w:val="478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483828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828">
              <w:rPr>
                <w:rFonts w:ascii="Times New Roman" w:eastAsia="Times New Roman" w:hAnsi="Times New Roman" w:cs="Times New Roman"/>
                <w:i/>
              </w:rPr>
              <w:t>1.11.2 Мероприятия по санитарному содержанию прилегающей территории: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ежедневно</w:t>
            </w:r>
          </w:p>
        </w:tc>
      </w:tr>
      <w:tr w:rsidR="00A932F7" w:rsidRPr="00A932F7" w:rsidTr="00A932F7">
        <w:trPr>
          <w:trHeight w:val="40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 уборка различного крупного мусора на закрепленной внешней территории;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846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уборка опавшей листвы и подметание мелкого мусора на внешней территории;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в местах нахождения мусора ежедневно, но не реже 3-х раз в неделю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покос и уборка травы на газонах (при наличии);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уход за деревьями и кустарниками на внешней территории (при наличии);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в весенне-летний период 2 раза в неделю</w:t>
            </w:r>
          </w:p>
        </w:tc>
      </w:tr>
      <w:tr w:rsidR="00A932F7" w:rsidRPr="00A932F7" w:rsidTr="00A932F7">
        <w:trPr>
          <w:trHeight w:val="409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уборка снега и льда на закрепленной внешней территории;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при наличии снега и льда ежедневно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вывоз снега с закреплённой внешней территории;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630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обработка проходов и проездов на закреплённой внешней территории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противогололёдными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составами;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при наличии снега и льда – ежедневно.</w:t>
            </w:r>
          </w:p>
        </w:tc>
      </w:tr>
      <w:tr w:rsidR="00A932F7" w:rsidRPr="00A932F7" w:rsidTr="00A932F7">
        <w:trPr>
          <w:trHeight w:val="457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-техническое обслуживание и ремонт уборочной техники (при наличии) и инвентаря.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по необходимости</w:t>
            </w:r>
          </w:p>
        </w:tc>
      </w:tr>
      <w:tr w:rsidR="00A932F7" w:rsidRPr="00A932F7" w:rsidTr="00A932F7">
        <w:trPr>
          <w:trHeight w:val="46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- покраска бордюров, ограждений проезжей части.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1 раз в год, после зимнего периода</w:t>
            </w:r>
          </w:p>
        </w:tc>
      </w:tr>
      <w:tr w:rsidR="00A932F7" w:rsidRPr="00A932F7" w:rsidTr="007B33EF">
        <w:trPr>
          <w:trHeight w:val="27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bCs/>
              </w:rPr>
              <w:t>1.12. Организация мероприятий по организации вывоза твердых бытовых отходов (вывоз мусора</w:t>
            </w:r>
            <w:r w:rsidRPr="00A932F7">
              <w:rPr>
                <w:rFonts w:ascii="Times New Roman" w:eastAsia="Times New Roman" w:hAnsi="Times New Roman" w:cs="Times New Roman"/>
                <w:b/>
              </w:rPr>
              <w:t xml:space="preserve"> и использованных люминесцентных ламп).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 </w:t>
            </w:r>
          </w:p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32F7" w:rsidRPr="00A932F7" w:rsidRDefault="00A932F7" w:rsidP="0048382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при необходимости</w:t>
            </w:r>
          </w:p>
        </w:tc>
      </w:tr>
      <w:tr w:rsidR="00A932F7" w:rsidRPr="00A932F7" w:rsidTr="00A932F7">
        <w:trPr>
          <w:trHeight w:val="884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Обеспечение мероприятий по своевременному и бесперебойному вывозу мусора с закрепленной за гаражным комплексом территории.</w:t>
            </w:r>
          </w:p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Назначить ответственного у Контрагента за  сбор использованных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</w:rPr>
              <w:t>люминисцентных</w:t>
            </w:r>
            <w:proofErr w:type="spellEnd"/>
            <w:r w:rsidRPr="00A932F7">
              <w:rPr>
                <w:rFonts w:ascii="Times New Roman" w:eastAsia="Times New Roman" w:hAnsi="Times New Roman" w:cs="Times New Roman"/>
              </w:rPr>
              <w:t xml:space="preserve"> ламп,  определить место хранения (сбора) ламп на объекте, заключить договор со специализированной организацией на вывоз и утилизацию ламп.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2F7" w:rsidRPr="00A932F7" w:rsidTr="00A932F7">
        <w:trPr>
          <w:trHeight w:val="625"/>
        </w:trPr>
        <w:tc>
          <w:tcPr>
            <w:tcW w:w="7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3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 xml:space="preserve">- своевременно организовать процесс оформления договоров по содержанию в надлежащем состоянии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машиномест</w:t>
            </w:r>
            <w:proofErr w:type="spellEnd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 xml:space="preserve"> и мест общего пользования, обеспечению коммунального обслуживания;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на постоянной основе</w:t>
            </w:r>
          </w:p>
        </w:tc>
      </w:tr>
      <w:tr w:rsidR="00A932F7" w:rsidRPr="00A932F7" w:rsidTr="00A932F7">
        <w:trPr>
          <w:trHeight w:val="911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lastRenderedPageBreak/>
              <w:t xml:space="preserve">- обеспечивать потребителей квитанциями на оплату услуг по содержанию в надлежащем состоянии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машиномест</w:t>
            </w:r>
            <w:proofErr w:type="spellEnd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 xml:space="preserve"> и мест общего пользования, обеспечению коммунального обслуживания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на постоянной основе</w:t>
            </w:r>
          </w:p>
        </w:tc>
      </w:tr>
      <w:tr w:rsidR="00A932F7" w:rsidRPr="00A932F7" w:rsidTr="00A932F7">
        <w:trPr>
          <w:trHeight w:val="574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 xml:space="preserve">- при необходимости </w:t>
            </w:r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 xml:space="preserve">оказывать Собственникам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машино</w:t>
            </w:r>
            <w:proofErr w:type="spellEnd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 xml:space="preserve">-мест услуги по эксплуатации и техническому обслуживанию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машино</w:t>
            </w:r>
            <w:proofErr w:type="spellEnd"/>
            <w:r w:rsidRPr="00A932F7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-мест;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на постоянной основе</w:t>
            </w:r>
          </w:p>
        </w:tc>
      </w:tr>
      <w:tr w:rsidR="00A932F7" w:rsidRPr="00A932F7" w:rsidTr="00A932F7">
        <w:trPr>
          <w:trHeight w:val="399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- отслеживать оплату потребителем и собственником коммунальных услуг;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</w:tr>
      <w:tr w:rsidR="00A932F7" w:rsidRPr="00A932F7" w:rsidTr="00A932F7">
        <w:trPr>
          <w:trHeight w:val="276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, а также услуг Контрагентов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2F7" w:rsidRPr="00A932F7" w:rsidRDefault="00A932F7" w:rsidP="00A932F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932F7">
              <w:rPr>
                <w:rFonts w:ascii="Times New Roman" w:eastAsia="Times New Roman" w:hAnsi="Times New Roman" w:cs="Times New Roman"/>
              </w:rPr>
              <w:t>на постоянной основе</w:t>
            </w:r>
          </w:p>
        </w:tc>
      </w:tr>
      <w:tr w:rsidR="00A932F7" w:rsidRPr="00A932F7" w:rsidTr="00A932F7">
        <w:trPr>
          <w:gridAfter w:val="1"/>
          <w:wAfter w:w="2416" w:type="dxa"/>
          <w:trHeight w:val="300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4838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lang w:eastAsia="ru-RU"/>
              </w:rPr>
              <w:t>1.1</w:t>
            </w:r>
            <w:r w:rsidR="00483828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A932F7">
              <w:rPr>
                <w:rFonts w:ascii="Times New Roman" w:eastAsia="Times New Roman" w:hAnsi="Times New Roman" w:cs="Times New Roman"/>
                <w:b/>
                <w:lang w:eastAsia="ru-RU"/>
              </w:rPr>
              <w:t>. Организация мероприятий по сохранности здания гаражного комплекса</w:t>
            </w:r>
          </w:p>
        </w:tc>
      </w:tr>
      <w:tr w:rsidR="00A932F7" w:rsidRPr="00A932F7" w:rsidTr="00A932F7">
        <w:trPr>
          <w:trHeight w:val="6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- наличие дежурных (диспетчеров):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до 50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машиномест</w:t>
            </w:r>
            <w:proofErr w:type="spellEnd"/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1 сотрудник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более 50 </w:t>
            </w:r>
            <w:proofErr w:type="spellStart"/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машиномест</w:t>
            </w:r>
            <w:proofErr w:type="spellEnd"/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2 сотрудника</w:t>
            </w:r>
          </w:p>
        </w:tc>
      </w:tr>
      <w:tr w:rsidR="00A932F7" w:rsidRPr="00A932F7" w:rsidTr="00A932F7">
        <w:trPr>
          <w:trHeight w:val="363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- периодический обход и осмотр территории гаражного комплекса;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1 раз в 2 часа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- контроль входа-выхода посетителей;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A932F7" w:rsidRPr="00A932F7" w:rsidTr="00A932F7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- контроль вноса-выноса материальных ценностей;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A932F7" w:rsidRPr="00A932F7" w:rsidTr="004A2883">
        <w:trPr>
          <w:trHeight w:val="315"/>
        </w:trPr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 xml:space="preserve"> - контроль въезда-выезда автотранспорта.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32F7" w:rsidRPr="00A932F7" w:rsidRDefault="00A932F7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4A2883" w:rsidRPr="00A932F7" w:rsidTr="004A2883">
        <w:trPr>
          <w:trHeight w:val="132"/>
        </w:trPr>
        <w:tc>
          <w:tcPr>
            <w:tcW w:w="764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A2883" w:rsidRPr="00A932F7" w:rsidRDefault="004A2883" w:rsidP="004A28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2F7">
              <w:rPr>
                <w:rFonts w:ascii="Times New Roman" w:eastAsia="Times New Roman" w:hAnsi="Times New Roman" w:cs="Times New Roman"/>
                <w:b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A932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Организация мероприятий по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техническому обслуживанию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молниезащиты</w:t>
            </w:r>
            <w:proofErr w:type="spellEnd"/>
          </w:p>
        </w:tc>
        <w:tc>
          <w:tcPr>
            <w:tcW w:w="24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A2883" w:rsidRPr="00A932F7" w:rsidRDefault="004A2883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2883" w:rsidRPr="00A932F7" w:rsidTr="004A2883">
        <w:trPr>
          <w:trHeight w:val="574"/>
        </w:trPr>
        <w:tc>
          <w:tcPr>
            <w:tcW w:w="764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2883" w:rsidRPr="00A932F7" w:rsidRDefault="004A2883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2883" w:rsidRPr="00A932F7" w:rsidRDefault="004A2883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2883" w:rsidRPr="00A932F7" w:rsidTr="004A2883">
        <w:trPr>
          <w:trHeight w:val="574"/>
        </w:trPr>
        <w:tc>
          <w:tcPr>
            <w:tcW w:w="76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2883" w:rsidRPr="00A932F7" w:rsidRDefault="004A2883" w:rsidP="00A932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визуальный осмотр видимых элементов заземления устройств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молниезащиты</w:t>
            </w:r>
            <w:proofErr w:type="spellEnd"/>
          </w:p>
        </w:tc>
        <w:tc>
          <w:tcPr>
            <w:tcW w:w="2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2883" w:rsidRPr="00A932F7" w:rsidRDefault="004A2883" w:rsidP="00A93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 в 6 месяцев</w:t>
            </w:r>
          </w:p>
        </w:tc>
      </w:tr>
      <w:tr w:rsidR="004A2883" w:rsidRPr="00573BDF" w:rsidTr="004A2883">
        <w:trPr>
          <w:trHeight w:val="574"/>
        </w:trPr>
        <w:tc>
          <w:tcPr>
            <w:tcW w:w="76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2883" w:rsidRPr="004A2883" w:rsidRDefault="004A2883" w:rsidP="004A28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проверка заземления контура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молниезащиты</w:t>
            </w:r>
            <w:proofErr w:type="spellEnd"/>
          </w:p>
        </w:tc>
        <w:tc>
          <w:tcPr>
            <w:tcW w:w="2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2883" w:rsidRPr="004A2883" w:rsidRDefault="004A2883" w:rsidP="004A28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 в 6 лет</w:t>
            </w:r>
          </w:p>
        </w:tc>
      </w:tr>
    </w:tbl>
    <w:p w:rsidR="00A932F7" w:rsidRDefault="00A932F7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A2883" w:rsidRPr="00A932F7" w:rsidRDefault="004A2883" w:rsidP="00A932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7306C" w:rsidRDefault="007D2555" w:rsidP="00A932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932F7" w:rsidRPr="00A932F7" w:rsidRDefault="007D2555" w:rsidP="00A932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932F7" w:rsidRPr="00A932F7">
        <w:rPr>
          <w:rFonts w:ascii="Times New Roman" w:eastAsia="Times New Roman" w:hAnsi="Times New Roman" w:cs="Times New Roman"/>
          <w:b/>
          <w:lang w:eastAsia="ru-RU"/>
        </w:rPr>
        <w:t>. Требования к сроку и (или) объему предоставления гарантии качества работ</w:t>
      </w:r>
      <w:r w:rsidR="00A932F7" w:rsidRPr="00A932F7">
        <w:rPr>
          <w:rFonts w:ascii="Times New Roman" w:eastAsia="Times New Roman" w:hAnsi="Times New Roman" w:cs="Times New Roman"/>
          <w:lang w:eastAsia="ru-RU"/>
        </w:rPr>
        <w:t>.</w:t>
      </w:r>
    </w:p>
    <w:p w:rsidR="00A932F7" w:rsidRPr="00A932F7" w:rsidRDefault="00A932F7" w:rsidP="00A932F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lang w:eastAsia="ar-SA"/>
        </w:rPr>
      </w:pPr>
      <w:r w:rsidRPr="00A932F7">
        <w:rPr>
          <w:rFonts w:ascii="Times New Roman" w:eastAsia="Times New Roman" w:hAnsi="Times New Roman" w:cs="Times New Roman"/>
          <w:lang w:eastAsia="ru-RU"/>
        </w:rPr>
        <w:t>Требования не установлены.</w:t>
      </w:r>
    </w:p>
    <w:p w:rsidR="00A87554" w:rsidRPr="00A87554" w:rsidRDefault="00A87554" w:rsidP="00A875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A87554">
        <w:rPr>
          <w:rFonts w:ascii="Times New Roman" w:hAnsi="Times New Roman" w:cs="Times New Roman"/>
          <w:b/>
          <w:bCs/>
          <w:color w:val="000000"/>
          <w:sz w:val="24"/>
        </w:rPr>
        <w:t>ПОДПИСИ СТОРОН</w:t>
      </w:r>
    </w:p>
    <w:tbl>
      <w:tblPr>
        <w:tblW w:w="10396" w:type="dxa"/>
        <w:jc w:val="center"/>
        <w:tblLook w:val="01E0" w:firstRow="1" w:lastRow="1" w:firstColumn="1" w:lastColumn="1" w:noHBand="0" w:noVBand="0"/>
      </w:tblPr>
      <w:tblGrid>
        <w:gridCol w:w="5251"/>
        <w:gridCol w:w="5145"/>
      </w:tblGrid>
      <w:tr w:rsidR="00A87554" w:rsidRPr="00A87554" w:rsidTr="00A87554">
        <w:trPr>
          <w:jc w:val="center"/>
        </w:trPr>
        <w:tc>
          <w:tcPr>
            <w:tcW w:w="5251" w:type="dxa"/>
          </w:tcPr>
          <w:p w:rsidR="00A87554" w:rsidRPr="00A87554" w:rsidRDefault="00A87554">
            <w:pPr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45" w:type="dxa"/>
          </w:tcPr>
          <w:p w:rsidR="00A87554" w:rsidRPr="00A87554" w:rsidRDefault="00A8755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87554" w:rsidRPr="00A87554" w:rsidRDefault="00A87554" w:rsidP="00A87554">
      <w:pPr>
        <w:pStyle w:val="12"/>
        <w:ind w:left="360" w:firstLine="0"/>
        <w:rPr>
          <w:b/>
          <w:sz w:val="24"/>
          <w:szCs w:val="22"/>
        </w:rPr>
      </w:pPr>
    </w:p>
    <w:tbl>
      <w:tblPr>
        <w:tblW w:w="10396" w:type="dxa"/>
        <w:jc w:val="center"/>
        <w:tblLook w:val="01E0" w:firstRow="1" w:lastRow="1" w:firstColumn="1" w:lastColumn="1" w:noHBand="0" w:noVBand="0"/>
      </w:tblPr>
      <w:tblGrid>
        <w:gridCol w:w="5251"/>
        <w:gridCol w:w="5145"/>
      </w:tblGrid>
      <w:tr w:rsidR="00A87554" w:rsidRPr="00A87554" w:rsidTr="00A87554">
        <w:trPr>
          <w:jc w:val="center"/>
        </w:trPr>
        <w:tc>
          <w:tcPr>
            <w:tcW w:w="5251" w:type="dxa"/>
          </w:tcPr>
          <w:p w:rsidR="00A87554" w:rsidRPr="00A87554" w:rsidRDefault="00A87554">
            <w:pPr>
              <w:ind w:firstLine="709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87554">
              <w:rPr>
                <w:rFonts w:ascii="Times New Roman" w:hAnsi="Times New Roman" w:cs="Times New Roman"/>
                <w:b/>
                <w:bCs/>
                <w:sz w:val="24"/>
              </w:rPr>
              <w:t>Генеральный директор</w:t>
            </w:r>
          </w:p>
          <w:p w:rsidR="00A87554" w:rsidRPr="00A87554" w:rsidRDefault="00A87554">
            <w:pPr>
              <w:ind w:firstLine="709"/>
              <w:rPr>
                <w:rFonts w:ascii="Times New Roman" w:hAnsi="Times New Roman" w:cs="Times New Roman"/>
                <w:sz w:val="24"/>
              </w:rPr>
            </w:pPr>
          </w:p>
          <w:p w:rsidR="00A87554" w:rsidRDefault="00A87554">
            <w:pPr>
              <w:ind w:firstLine="709"/>
              <w:rPr>
                <w:rFonts w:ascii="Times New Roman" w:hAnsi="Times New Roman" w:cs="Times New Roman"/>
                <w:sz w:val="24"/>
              </w:rPr>
            </w:pPr>
          </w:p>
          <w:p w:rsidR="00A87554" w:rsidRPr="00A87554" w:rsidRDefault="00A87554">
            <w:pPr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 w:rsidRPr="00A87554">
              <w:rPr>
                <w:rFonts w:ascii="Times New Roman" w:hAnsi="Times New Roman" w:cs="Times New Roman"/>
                <w:sz w:val="24"/>
              </w:rPr>
              <w:t>________ /</w:t>
            </w:r>
            <w:r w:rsidRPr="00A875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Храмов Д.В. </w:t>
            </w:r>
            <w:r w:rsidRPr="00A87554">
              <w:rPr>
                <w:rFonts w:ascii="Times New Roman" w:hAnsi="Times New Roman" w:cs="Times New Roman"/>
                <w:sz w:val="24"/>
              </w:rPr>
              <w:t>/</w:t>
            </w:r>
          </w:p>
        </w:tc>
        <w:tc>
          <w:tcPr>
            <w:tcW w:w="5145" w:type="dxa"/>
          </w:tcPr>
          <w:p w:rsidR="00A87554" w:rsidRPr="00A87554" w:rsidRDefault="00A87554" w:rsidP="00A8755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87554">
              <w:rPr>
                <w:rFonts w:ascii="Times New Roman" w:hAnsi="Times New Roman" w:cs="Times New Roman"/>
                <w:i/>
                <w:sz w:val="24"/>
              </w:rPr>
              <w:t xml:space="preserve"> [Должность лица, уполномоченного на подписание договора]</w:t>
            </w:r>
          </w:p>
          <w:p w:rsidR="00A87554" w:rsidRPr="00A87554" w:rsidRDefault="00A87554">
            <w:pPr>
              <w:ind w:firstLine="709"/>
              <w:rPr>
                <w:rFonts w:ascii="Times New Roman" w:hAnsi="Times New Roman" w:cs="Times New Roman"/>
                <w:sz w:val="24"/>
              </w:rPr>
            </w:pPr>
          </w:p>
          <w:p w:rsidR="00A87554" w:rsidRPr="00A87554" w:rsidRDefault="00A87554" w:rsidP="00A87554">
            <w:pPr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 w:rsidRPr="00A87554">
              <w:rPr>
                <w:rFonts w:ascii="Times New Roman" w:hAnsi="Times New Roman" w:cs="Times New Roman"/>
                <w:sz w:val="24"/>
              </w:rPr>
              <w:t>________/</w:t>
            </w:r>
            <w:r w:rsidRPr="00A87554">
              <w:rPr>
                <w:rFonts w:ascii="Times New Roman" w:hAnsi="Times New Roman" w:cs="Times New Roman"/>
                <w:i/>
                <w:sz w:val="24"/>
                <w:u w:val="single"/>
              </w:rPr>
              <w:t>Ф.И.О. подписанта</w:t>
            </w:r>
            <w:r w:rsidRPr="00A87554">
              <w:rPr>
                <w:rFonts w:ascii="Times New Roman" w:hAnsi="Times New Roman" w:cs="Times New Roman"/>
                <w:sz w:val="24"/>
              </w:rPr>
              <w:t>/</w:t>
            </w:r>
          </w:p>
        </w:tc>
      </w:tr>
    </w:tbl>
    <w:p w:rsidR="00515385" w:rsidRDefault="00515385" w:rsidP="00A932F7">
      <w:pPr>
        <w:spacing w:line="240" w:lineRule="auto"/>
        <w:ind w:firstLine="709"/>
      </w:pPr>
    </w:p>
    <w:sectPr w:rsidR="00515385" w:rsidSect="00A932F7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542" w:rsidRDefault="00073542" w:rsidP="00DE20F8">
      <w:pPr>
        <w:spacing w:after="0" w:line="240" w:lineRule="auto"/>
      </w:pPr>
      <w:r>
        <w:separator/>
      </w:r>
    </w:p>
  </w:endnote>
  <w:endnote w:type="continuationSeparator" w:id="0">
    <w:p w:rsidR="00073542" w:rsidRDefault="00073542" w:rsidP="00DE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542" w:rsidRDefault="00073542" w:rsidP="00DE20F8">
      <w:pPr>
        <w:spacing w:after="0" w:line="240" w:lineRule="auto"/>
      </w:pPr>
      <w:r>
        <w:separator/>
      </w:r>
    </w:p>
  </w:footnote>
  <w:footnote w:type="continuationSeparator" w:id="0">
    <w:p w:rsidR="00073542" w:rsidRDefault="00073542" w:rsidP="00DE2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34D1"/>
    <w:multiLevelType w:val="multilevel"/>
    <w:tmpl w:val="359E43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544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98144D"/>
    <w:multiLevelType w:val="multilevel"/>
    <w:tmpl w:val="FB0A6E78"/>
    <w:lvl w:ilvl="0">
      <w:start w:val="1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>
    <w:nsid w:val="080F4FA4"/>
    <w:multiLevelType w:val="singleLevel"/>
    <w:tmpl w:val="FFF892F2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>
    <w:nsid w:val="099E202F"/>
    <w:multiLevelType w:val="multilevel"/>
    <w:tmpl w:val="A2E26956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4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4">
    <w:nsid w:val="0CF30674"/>
    <w:multiLevelType w:val="multilevel"/>
    <w:tmpl w:val="62885F6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1C4C57E9"/>
    <w:multiLevelType w:val="hybridMultilevel"/>
    <w:tmpl w:val="BBCC2E76"/>
    <w:lvl w:ilvl="0" w:tplc="2ED0416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322FC"/>
    <w:multiLevelType w:val="multilevel"/>
    <w:tmpl w:val="5BBA4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F2A3EA1"/>
    <w:multiLevelType w:val="multilevel"/>
    <w:tmpl w:val="CB1C87EE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90"/>
        </w:tabs>
        <w:ind w:left="249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30"/>
        </w:tabs>
        <w:ind w:left="303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10"/>
        </w:tabs>
        <w:ind w:left="41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8">
    <w:nsid w:val="1FF1101F"/>
    <w:multiLevelType w:val="hybridMultilevel"/>
    <w:tmpl w:val="355ED780"/>
    <w:lvl w:ilvl="0" w:tplc="80E42E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3B166A"/>
    <w:multiLevelType w:val="hybridMultilevel"/>
    <w:tmpl w:val="DD70B13E"/>
    <w:lvl w:ilvl="0" w:tplc="4A8AF942">
      <w:start w:val="1"/>
      <w:numFmt w:val="lowerRoman"/>
      <w:lvlText w:val="%1-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1980EF8"/>
    <w:multiLevelType w:val="multilevel"/>
    <w:tmpl w:val="1D7CA33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30783657"/>
    <w:multiLevelType w:val="hybridMultilevel"/>
    <w:tmpl w:val="06A0949E"/>
    <w:lvl w:ilvl="0" w:tplc="F6966164">
      <w:start w:val="1"/>
      <w:numFmt w:val="bullet"/>
      <w:pStyle w:val="a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2">
    <w:nsid w:val="32CF6D92"/>
    <w:multiLevelType w:val="multilevel"/>
    <w:tmpl w:val="9B84BF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840" w:hanging="1800"/>
      </w:pPr>
      <w:rPr>
        <w:rFonts w:hint="default"/>
      </w:rPr>
    </w:lvl>
  </w:abstractNum>
  <w:abstractNum w:abstractNumId="13">
    <w:nsid w:val="331268A2"/>
    <w:multiLevelType w:val="hybridMultilevel"/>
    <w:tmpl w:val="20C21104"/>
    <w:lvl w:ilvl="0" w:tplc="C484B2C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4F13E02"/>
    <w:multiLevelType w:val="multilevel"/>
    <w:tmpl w:val="07D864F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840" w:hanging="1800"/>
      </w:pPr>
      <w:rPr>
        <w:rFonts w:hint="default"/>
      </w:rPr>
    </w:lvl>
  </w:abstractNum>
  <w:abstractNum w:abstractNumId="15">
    <w:nsid w:val="39C50195"/>
    <w:multiLevelType w:val="hybridMultilevel"/>
    <w:tmpl w:val="3634AFD0"/>
    <w:lvl w:ilvl="0" w:tplc="85048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090AC7"/>
    <w:multiLevelType w:val="hybridMultilevel"/>
    <w:tmpl w:val="6DFAA23A"/>
    <w:lvl w:ilvl="0" w:tplc="68FCF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E351B6"/>
    <w:multiLevelType w:val="hybridMultilevel"/>
    <w:tmpl w:val="F888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C122C"/>
    <w:multiLevelType w:val="hybridMultilevel"/>
    <w:tmpl w:val="8A78B89A"/>
    <w:lvl w:ilvl="0" w:tplc="D34EF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C1039F"/>
    <w:multiLevelType w:val="hybridMultilevel"/>
    <w:tmpl w:val="06A8DE5C"/>
    <w:lvl w:ilvl="0" w:tplc="85048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8254976"/>
    <w:multiLevelType w:val="multilevel"/>
    <w:tmpl w:val="110A1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 w:val="0"/>
      </w:rPr>
    </w:lvl>
  </w:abstractNum>
  <w:abstractNum w:abstractNumId="21">
    <w:nsid w:val="63726B4A"/>
    <w:multiLevelType w:val="hybridMultilevel"/>
    <w:tmpl w:val="69E03BFA"/>
    <w:lvl w:ilvl="0" w:tplc="2ED0416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45918"/>
    <w:multiLevelType w:val="multilevel"/>
    <w:tmpl w:val="E95275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B6B3A30"/>
    <w:multiLevelType w:val="hybridMultilevel"/>
    <w:tmpl w:val="0406CA76"/>
    <w:lvl w:ilvl="0" w:tplc="68FCF8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BAF71CF"/>
    <w:multiLevelType w:val="multilevel"/>
    <w:tmpl w:val="CDD2A5EC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5550"/>
        </w:tabs>
        <w:ind w:left="5550" w:hanging="123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230"/>
      </w:p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230"/>
      </w:pPr>
    </w:lvl>
    <w:lvl w:ilvl="4">
      <w:start w:val="1"/>
      <w:numFmt w:val="decimal"/>
      <w:lvlText w:val="%1.%2.%3.%4.%5."/>
      <w:lvlJc w:val="left"/>
      <w:pPr>
        <w:tabs>
          <w:tab w:val="num" w:pos="4110"/>
        </w:tabs>
        <w:ind w:left="4110" w:hanging="1230"/>
      </w:pPr>
    </w:lvl>
    <w:lvl w:ilvl="5">
      <w:start w:val="1"/>
      <w:numFmt w:val="decimal"/>
      <w:lvlText w:val="%1.%2.%3.%4.%5.%6."/>
      <w:lvlJc w:val="left"/>
      <w:pPr>
        <w:tabs>
          <w:tab w:val="num" w:pos="4830"/>
        </w:tabs>
        <w:ind w:left="4830" w:hanging="123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5">
    <w:nsid w:val="6E661C5B"/>
    <w:multiLevelType w:val="multilevel"/>
    <w:tmpl w:val="F1D2C6C0"/>
    <w:lvl w:ilvl="0">
      <w:start w:val="8"/>
      <w:numFmt w:val="decimal"/>
      <w:lvlText w:val="%1."/>
      <w:lvlJc w:val="left"/>
      <w:pPr>
        <w:ind w:left="13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695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1800"/>
      </w:pPr>
      <w:rPr>
        <w:rFonts w:hint="default"/>
      </w:rPr>
    </w:lvl>
  </w:abstractNum>
  <w:abstractNum w:abstractNumId="26">
    <w:nsid w:val="6EF87922"/>
    <w:multiLevelType w:val="hybridMultilevel"/>
    <w:tmpl w:val="A34C2B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F7539A6"/>
    <w:multiLevelType w:val="hybridMultilevel"/>
    <w:tmpl w:val="40C8AF86"/>
    <w:lvl w:ilvl="0" w:tplc="438CB3DE">
      <w:start w:val="1"/>
      <w:numFmt w:val="decimal"/>
      <w:lvlText w:val="%1."/>
      <w:lvlJc w:val="left"/>
      <w:pPr>
        <w:ind w:left="1212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5D1463"/>
    <w:multiLevelType w:val="hybridMultilevel"/>
    <w:tmpl w:val="4484E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653FE6"/>
    <w:multiLevelType w:val="multilevel"/>
    <w:tmpl w:val="BC4649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025CEC"/>
    <w:multiLevelType w:val="hybridMultilevel"/>
    <w:tmpl w:val="20C21104"/>
    <w:lvl w:ilvl="0" w:tplc="C484B2C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FF068D7"/>
    <w:multiLevelType w:val="multilevel"/>
    <w:tmpl w:val="A014A8A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2"/>
    <w:lvlOverride w:ilvl="0">
      <w:startOverride w:val="1"/>
    </w:lvlOverride>
  </w:num>
  <w:num w:numId="5">
    <w:abstractNumId w:val="21"/>
  </w:num>
  <w:num w:numId="6">
    <w:abstractNumId w:val="5"/>
  </w:num>
  <w:num w:numId="7">
    <w:abstractNumId w:val="17"/>
  </w:num>
  <w:num w:numId="8">
    <w:abstractNumId w:val="0"/>
  </w:num>
  <w:num w:numId="9">
    <w:abstractNumId w:val="6"/>
  </w:num>
  <w:num w:numId="10">
    <w:abstractNumId w:val="16"/>
  </w:num>
  <w:num w:numId="11">
    <w:abstractNumId w:val="11"/>
  </w:num>
  <w:num w:numId="12">
    <w:abstractNumId w:val="2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9"/>
  </w:num>
  <w:num w:numId="16">
    <w:abstractNumId w:val="1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4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0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9"/>
  </w:num>
  <w:num w:numId="27">
    <w:abstractNumId w:val="19"/>
  </w:num>
  <w:num w:numId="28">
    <w:abstractNumId w:val="15"/>
  </w:num>
  <w:num w:numId="29">
    <w:abstractNumId w:val="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31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F7"/>
    <w:rsid w:val="00053F1C"/>
    <w:rsid w:val="00073542"/>
    <w:rsid w:val="0012521E"/>
    <w:rsid w:val="00152BEE"/>
    <w:rsid w:val="00153FCC"/>
    <w:rsid w:val="001E5757"/>
    <w:rsid w:val="002131B0"/>
    <w:rsid w:val="00220887"/>
    <w:rsid w:val="002564A7"/>
    <w:rsid w:val="002D36FE"/>
    <w:rsid w:val="002F5C13"/>
    <w:rsid w:val="00305EC6"/>
    <w:rsid w:val="0034096E"/>
    <w:rsid w:val="003B5F12"/>
    <w:rsid w:val="003E1BA7"/>
    <w:rsid w:val="00483828"/>
    <w:rsid w:val="004A2883"/>
    <w:rsid w:val="00515385"/>
    <w:rsid w:val="00573BDF"/>
    <w:rsid w:val="005968DE"/>
    <w:rsid w:val="005E5729"/>
    <w:rsid w:val="006365CC"/>
    <w:rsid w:val="00640024"/>
    <w:rsid w:val="0067306C"/>
    <w:rsid w:val="006B73BB"/>
    <w:rsid w:val="007B33EF"/>
    <w:rsid w:val="007B450B"/>
    <w:rsid w:val="007D2555"/>
    <w:rsid w:val="008464A5"/>
    <w:rsid w:val="008A784A"/>
    <w:rsid w:val="008C50BB"/>
    <w:rsid w:val="008F2AD8"/>
    <w:rsid w:val="009046A9"/>
    <w:rsid w:val="00911D29"/>
    <w:rsid w:val="009E7A48"/>
    <w:rsid w:val="00A239BE"/>
    <w:rsid w:val="00A3300E"/>
    <w:rsid w:val="00A87554"/>
    <w:rsid w:val="00A932F7"/>
    <w:rsid w:val="00AB0A27"/>
    <w:rsid w:val="00AD2263"/>
    <w:rsid w:val="00B0456A"/>
    <w:rsid w:val="00B069D2"/>
    <w:rsid w:val="00BB2FBB"/>
    <w:rsid w:val="00BF2592"/>
    <w:rsid w:val="00C6453E"/>
    <w:rsid w:val="00C82B54"/>
    <w:rsid w:val="00CB7598"/>
    <w:rsid w:val="00D271B0"/>
    <w:rsid w:val="00DE20F8"/>
    <w:rsid w:val="00E10037"/>
    <w:rsid w:val="00E20FDD"/>
    <w:rsid w:val="00E303FE"/>
    <w:rsid w:val="00E54226"/>
    <w:rsid w:val="00E550CC"/>
    <w:rsid w:val="00E779A3"/>
    <w:rsid w:val="00EE404D"/>
    <w:rsid w:val="00F50BA7"/>
    <w:rsid w:val="00F902FD"/>
    <w:rsid w:val="00FA2359"/>
    <w:rsid w:val="00FD6DFF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2"/>
    <w:link w:val="10"/>
    <w:qFormat/>
    <w:rsid w:val="00A932F7"/>
    <w:pPr>
      <w:keepNext/>
      <w:pageBreakBefore/>
      <w:overflowPunct w:val="0"/>
      <w:autoSpaceDE w:val="0"/>
      <w:autoSpaceDN w:val="0"/>
      <w:adjustRightInd w:val="0"/>
      <w:spacing w:before="240" w:after="240" w:line="240" w:lineRule="auto"/>
      <w:jc w:val="center"/>
      <w:outlineLvl w:val="0"/>
    </w:pPr>
    <w:rPr>
      <w:rFonts w:ascii="Garamond MT" w:eastAsia="Times New Roman" w:hAnsi="Garamond MT" w:cs="Garamond MT"/>
      <w:b/>
      <w:bCs/>
      <w:kern w:val="28"/>
      <w:sz w:val="28"/>
      <w:szCs w:val="28"/>
      <w:lang w:val="en-GB"/>
    </w:rPr>
  </w:style>
  <w:style w:type="paragraph" w:styleId="2">
    <w:name w:val="heading 2"/>
    <w:basedOn w:val="a0"/>
    <w:next w:val="3"/>
    <w:link w:val="20"/>
    <w:semiHidden/>
    <w:unhideWhenUsed/>
    <w:qFormat/>
    <w:rsid w:val="00A932F7"/>
    <w:pPr>
      <w:keepNext/>
      <w:overflowPunct w:val="0"/>
      <w:autoSpaceDE w:val="0"/>
      <w:autoSpaceDN w:val="0"/>
      <w:adjustRightInd w:val="0"/>
      <w:spacing w:before="240" w:after="240" w:line="240" w:lineRule="auto"/>
      <w:outlineLvl w:val="1"/>
    </w:pPr>
    <w:rPr>
      <w:rFonts w:ascii="Garamond MT" w:eastAsia="Times New Roman" w:hAnsi="Garamond MT" w:cs="Garamond MT"/>
      <w:b/>
      <w:bCs/>
      <w:sz w:val="24"/>
      <w:szCs w:val="24"/>
      <w:lang w:val="en-GB"/>
    </w:rPr>
  </w:style>
  <w:style w:type="paragraph" w:styleId="3">
    <w:name w:val="heading 3"/>
    <w:basedOn w:val="a0"/>
    <w:link w:val="30"/>
    <w:qFormat/>
    <w:rsid w:val="00A932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outlineLvl w:val="3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5">
    <w:name w:val="heading 5"/>
    <w:basedOn w:val="a0"/>
    <w:link w:val="50"/>
    <w:semiHidden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ind w:left="2552" w:hanging="851"/>
      <w:outlineLvl w:val="4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6">
    <w:name w:val="heading 6"/>
    <w:basedOn w:val="a0"/>
    <w:next w:val="a0"/>
    <w:link w:val="60"/>
    <w:semiHidden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ind w:left="3403" w:hanging="851"/>
      <w:outlineLvl w:val="5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7">
    <w:name w:val="heading 7"/>
    <w:basedOn w:val="a0"/>
    <w:next w:val="a0"/>
    <w:link w:val="70"/>
    <w:semiHidden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outlineLvl w:val="6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8">
    <w:name w:val="heading 8"/>
    <w:basedOn w:val="a0"/>
    <w:next w:val="a0"/>
    <w:link w:val="80"/>
    <w:semiHidden/>
    <w:unhideWhenUsed/>
    <w:qFormat/>
    <w:rsid w:val="00A932F7"/>
    <w:pPr>
      <w:overflowPunct w:val="0"/>
      <w:autoSpaceDE w:val="0"/>
      <w:autoSpaceDN w:val="0"/>
      <w:adjustRightInd w:val="0"/>
      <w:spacing w:before="240" w:after="60" w:line="240" w:lineRule="auto"/>
      <w:outlineLvl w:val="7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9">
    <w:name w:val="heading 9"/>
    <w:basedOn w:val="a0"/>
    <w:next w:val="a0"/>
    <w:link w:val="90"/>
    <w:semiHidden/>
    <w:unhideWhenUsed/>
    <w:qFormat/>
    <w:rsid w:val="00A932F7"/>
    <w:pPr>
      <w:overflowPunct w:val="0"/>
      <w:autoSpaceDE w:val="0"/>
      <w:autoSpaceDN w:val="0"/>
      <w:adjustRightInd w:val="0"/>
      <w:spacing w:before="240" w:after="60" w:line="240" w:lineRule="auto"/>
      <w:outlineLvl w:val="8"/>
    </w:pPr>
    <w:rPr>
      <w:rFonts w:ascii="Garamond MT" w:eastAsia="Times New Roman" w:hAnsi="Garamond MT" w:cs="Garamond MT"/>
      <w:sz w:val="24"/>
      <w:szCs w:val="24"/>
      <w:lang w:val="en-GB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932F7"/>
    <w:rPr>
      <w:rFonts w:ascii="Garamond MT" w:eastAsia="Times New Roman" w:hAnsi="Garamond MT" w:cs="Garamond MT"/>
      <w:b/>
      <w:bCs/>
      <w:kern w:val="28"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semiHidden/>
    <w:rsid w:val="00A932F7"/>
    <w:rPr>
      <w:rFonts w:ascii="Garamond MT" w:eastAsia="Times New Roman" w:hAnsi="Garamond MT" w:cs="Garamond MT"/>
      <w:b/>
      <w:bCs/>
      <w:sz w:val="24"/>
      <w:szCs w:val="24"/>
      <w:lang w:val="en-GB"/>
    </w:rPr>
  </w:style>
  <w:style w:type="character" w:customStyle="1" w:styleId="30">
    <w:name w:val="Заголовок 3 Знак"/>
    <w:basedOn w:val="a1"/>
    <w:link w:val="3"/>
    <w:rsid w:val="00A932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50">
    <w:name w:val="Заголовок 5 Знак"/>
    <w:basedOn w:val="a1"/>
    <w:link w:val="5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60">
    <w:name w:val="Заголовок 6 Знак"/>
    <w:basedOn w:val="a1"/>
    <w:link w:val="6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70">
    <w:name w:val="Заголовок 7 Знак"/>
    <w:basedOn w:val="a1"/>
    <w:link w:val="7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80">
    <w:name w:val="Заголовок 8 Знак"/>
    <w:basedOn w:val="a1"/>
    <w:link w:val="8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numbering" w:customStyle="1" w:styleId="11">
    <w:name w:val="Нет списка1"/>
    <w:next w:val="a3"/>
    <w:uiPriority w:val="99"/>
    <w:semiHidden/>
    <w:unhideWhenUsed/>
    <w:rsid w:val="00A932F7"/>
  </w:style>
  <w:style w:type="paragraph" w:styleId="a4">
    <w:name w:val="Title"/>
    <w:basedOn w:val="a0"/>
    <w:link w:val="a5"/>
    <w:qFormat/>
    <w:rsid w:val="00A932F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1"/>
    <w:link w:val="a4"/>
    <w:rsid w:val="00A932F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2">
    <w:name w:val="Стиль1"/>
    <w:basedOn w:val="a0"/>
    <w:qFormat/>
    <w:rsid w:val="00A932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Cs w:val="28"/>
    </w:rPr>
  </w:style>
  <w:style w:type="paragraph" w:styleId="a6">
    <w:name w:val="header"/>
    <w:basedOn w:val="a0"/>
    <w:link w:val="a7"/>
    <w:rsid w:val="00A93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A93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3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0"/>
    <w:link w:val="a9"/>
    <w:semiHidden/>
    <w:unhideWhenUsed/>
    <w:rsid w:val="00A932F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semiHidden/>
    <w:rsid w:val="00A932F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0"/>
    <w:link w:val="ab"/>
    <w:uiPriority w:val="34"/>
    <w:qFormat/>
    <w:rsid w:val="00A932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A93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nhideWhenUsed/>
    <w:rsid w:val="00A93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A93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A932F7"/>
    <w:pPr>
      <w:numPr>
        <w:numId w:val="11"/>
      </w:num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</w:pPr>
    <w:rPr>
      <w:rFonts w:ascii="Tahoma" w:eastAsia="Tahoma" w:hAnsi="Tahoma" w:cs="Tahoma"/>
    </w:rPr>
  </w:style>
  <w:style w:type="paragraph" w:styleId="ae">
    <w:name w:val="Intense Quote"/>
    <w:basedOn w:val="a0"/>
    <w:next w:val="a0"/>
    <w:link w:val="af"/>
    <w:uiPriority w:val="30"/>
    <w:qFormat/>
    <w:rsid w:val="00A932F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">
    <w:name w:val="Выделенная цитата Знак"/>
    <w:basedOn w:val="a1"/>
    <w:link w:val="ae"/>
    <w:uiPriority w:val="30"/>
    <w:rsid w:val="00A932F7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TitlePage">
    <w:name w:val="ConsPlusTitlePage"/>
    <w:rsid w:val="00A932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0">
    <w:name w:val="Table Grid"/>
    <w:basedOn w:val="a2"/>
    <w:uiPriority w:val="59"/>
    <w:rsid w:val="00A932F7"/>
    <w:pPr>
      <w:spacing w:after="0" w:line="240" w:lineRule="auto"/>
      <w:ind w:firstLine="709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1"/>
    <w:uiPriority w:val="99"/>
    <w:semiHidden/>
    <w:unhideWhenUsed/>
    <w:rsid w:val="00A932F7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A93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A932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932F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932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3">
    <w:name w:val="Текст выноски Знак1"/>
    <w:basedOn w:val="a1"/>
    <w:uiPriority w:val="99"/>
    <w:semiHidden/>
    <w:rsid w:val="00A932F7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Hyperlink"/>
    <w:basedOn w:val="a1"/>
    <w:uiPriority w:val="99"/>
    <w:unhideWhenUsed/>
    <w:rsid w:val="00A932F7"/>
    <w:rPr>
      <w:color w:val="0000FF" w:themeColor="hyperlink"/>
      <w:u w:val="single"/>
    </w:rPr>
  </w:style>
  <w:style w:type="table" w:customStyle="1" w:styleId="14">
    <w:name w:val="Сетка таблицы1"/>
    <w:basedOn w:val="a2"/>
    <w:next w:val="af0"/>
    <w:uiPriority w:val="59"/>
    <w:rsid w:val="00A932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rsid w:val="00A932F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aliases w:val="текст Знак"/>
    <w:basedOn w:val="a1"/>
    <w:link w:val="af8"/>
    <w:semiHidden/>
    <w:locked/>
    <w:rsid w:val="00A932F7"/>
    <w:rPr>
      <w:rFonts w:ascii="Calibri" w:eastAsia="Calibri" w:hAnsi="Calibri" w:cs="Calibri"/>
      <w:sz w:val="24"/>
      <w:szCs w:val="24"/>
      <w:lang w:eastAsia="ar-SA"/>
    </w:rPr>
  </w:style>
  <w:style w:type="paragraph" w:styleId="af8">
    <w:name w:val="Body Text Indent"/>
    <w:aliases w:val="текст"/>
    <w:basedOn w:val="a0"/>
    <w:link w:val="af7"/>
    <w:semiHidden/>
    <w:unhideWhenUsed/>
    <w:rsid w:val="00A932F7"/>
    <w:pPr>
      <w:suppressAutoHyphens/>
      <w:spacing w:after="120" w:line="240" w:lineRule="auto"/>
      <w:ind w:left="283"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16">
    <w:name w:val="Основной текст с отступом Знак1"/>
    <w:aliases w:val="текст Знак1"/>
    <w:basedOn w:val="a1"/>
    <w:semiHidden/>
    <w:rsid w:val="00A932F7"/>
  </w:style>
  <w:style w:type="paragraph" w:customStyle="1" w:styleId="Style5">
    <w:name w:val="Style5"/>
    <w:basedOn w:val="a0"/>
    <w:rsid w:val="00A932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0"/>
    <w:rsid w:val="00A932F7"/>
    <w:pPr>
      <w:ind w:left="720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932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24">
    <w:name w:val="Font Style124"/>
    <w:rsid w:val="00A932F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A932F7"/>
    <w:rPr>
      <w:rFonts w:ascii="Arial" w:hAnsi="Arial" w:cs="Arial" w:hint="default"/>
      <w:sz w:val="22"/>
      <w:szCs w:val="22"/>
    </w:rPr>
  </w:style>
  <w:style w:type="character" w:customStyle="1" w:styleId="apple-style-span">
    <w:name w:val="apple-style-span"/>
    <w:rsid w:val="00A932F7"/>
    <w:rPr>
      <w:rFonts w:ascii="Times New Roman" w:hAnsi="Times New Roman" w:cs="Times New Roman" w:hint="default"/>
    </w:rPr>
  </w:style>
  <w:style w:type="paragraph" w:customStyle="1" w:styleId="xl65">
    <w:name w:val="xl65"/>
    <w:basedOn w:val="a0"/>
    <w:rsid w:val="00A9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0"/>
    <w:rsid w:val="00A932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7">
    <w:name w:val="xl67"/>
    <w:basedOn w:val="a0"/>
    <w:rsid w:val="00A932F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8">
    <w:name w:val="xl68"/>
    <w:basedOn w:val="a0"/>
    <w:rsid w:val="00A932F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9">
    <w:name w:val="xl69"/>
    <w:basedOn w:val="a0"/>
    <w:rsid w:val="00A93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9">
    <w:name w:val="No Spacing"/>
    <w:uiPriority w:val="1"/>
    <w:qFormat/>
    <w:rsid w:val="00A9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A932F7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A932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ункт"/>
    <w:basedOn w:val="a0"/>
    <w:rsid w:val="00A932F7"/>
    <w:pPr>
      <w:spacing w:after="0" w:line="240" w:lineRule="auto"/>
      <w:ind w:left="1404" w:hanging="504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_"/>
    <w:basedOn w:val="a1"/>
    <w:link w:val="18"/>
    <w:locked/>
    <w:rsid w:val="00A932F7"/>
    <w:rPr>
      <w:spacing w:val="4"/>
      <w:shd w:val="clear" w:color="auto" w:fill="FFFFFF"/>
    </w:rPr>
  </w:style>
  <w:style w:type="paragraph" w:customStyle="1" w:styleId="18">
    <w:name w:val="Основной текст1"/>
    <w:basedOn w:val="a0"/>
    <w:link w:val="afb"/>
    <w:rsid w:val="00A932F7"/>
    <w:pPr>
      <w:shd w:val="clear" w:color="auto" w:fill="FFFFFF"/>
      <w:spacing w:after="0" w:line="442" w:lineRule="exact"/>
    </w:pPr>
    <w:rPr>
      <w:spacing w:val="4"/>
    </w:rPr>
  </w:style>
  <w:style w:type="paragraph" w:styleId="afc">
    <w:name w:val="Revision"/>
    <w:hidden/>
    <w:uiPriority w:val="99"/>
    <w:semiHidden/>
    <w:rsid w:val="00A9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0"/>
    <w:next w:val="a0"/>
    <w:rsid w:val="00A932F7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1">
    <w:name w:val="заголовок 5"/>
    <w:basedOn w:val="a0"/>
    <w:next w:val="a0"/>
    <w:rsid w:val="00A932F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endnote text"/>
    <w:basedOn w:val="a0"/>
    <w:link w:val="afe"/>
    <w:uiPriority w:val="99"/>
    <w:semiHidden/>
    <w:unhideWhenUsed/>
    <w:rsid w:val="00A93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A932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uiPriority w:val="99"/>
    <w:semiHidden/>
    <w:unhideWhenUsed/>
    <w:rsid w:val="00A932F7"/>
    <w:rPr>
      <w:vertAlign w:val="superscript"/>
    </w:rPr>
  </w:style>
  <w:style w:type="character" w:styleId="aff0">
    <w:name w:val="FollowedHyperlink"/>
    <w:basedOn w:val="a1"/>
    <w:uiPriority w:val="99"/>
    <w:semiHidden/>
    <w:unhideWhenUsed/>
    <w:rsid w:val="009046A9"/>
    <w:rPr>
      <w:color w:val="800080"/>
      <w:u w:val="single"/>
    </w:rPr>
  </w:style>
  <w:style w:type="paragraph" w:customStyle="1" w:styleId="font5">
    <w:name w:val="font5"/>
    <w:basedOn w:val="a0"/>
    <w:rsid w:val="0090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0"/>
    <w:rsid w:val="0090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0"/>
    <w:rsid w:val="009046A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70">
    <w:name w:val="xl70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9046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9046A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9046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9046A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9046A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9046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9046A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9046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9046A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9046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9046A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9046A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904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904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0"/>
    <w:rsid w:val="009046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9046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9046A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904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904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97">
    <w:name w:val="xl97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904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904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9046A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9046A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rsid w:val="009046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rsid w:val="009046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B06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B06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2"/>
    <w:link w:val="10"/>
    <w:qFormat/>
    <w:rsid w:val="00A932F7"/>
    <w:pPr>
      <w:keepNext/>
      <w:pageBreakBefore/>
      <w:overflowPunct w:val="0"/>
      <w:autoSpaceDE w:val="0"/>
      <w:autoSpaceDN w:val="0"/>
      <w:adjustRightInd w:val="0"/>
      <w:spacing w:before="240" w:after="240" w:line="240" w:lineRule="auto"/>
      <w:jc w:val="center"/>
      <w:outlineLvl w:val="0"/>
    </w:pPr>
    <w:rPr>
      <w:rFonts w:ascii="Garamond MT" w:eastAsia="Times New Roman" w:hAnsi="Garamond MT" w:cs="Garamond MT"/>
      <w:b/>
      <w:bCs/>
      <w:kern w:val="28"/>
      <w:sz w:val="28"/>
      <w:szCs w:val="28"/>
      <w:lang w:val="en-GB"/>
    </w:rPr>
  </w:style>
  <w:style w:type="paragraph" w:styleId="2">
    <w:name w:val="heading 2"/>
    <w:basedOn w:val="a0"/>
    <w:next w:val="3"/>
    <w:link w:val="20"/>
    <w:semiHidden/>
    <w:unhideWhenUsed/>
    <w:qFormat/>
    <w:rsid w:val="00A932F7"/>
    <w:pPr>
      <w:keepNext/>
      <w:overflowPunct w:val="0"/>
      <w:autoSpaceDE w:val="0"/>
      <w:autoSpaceDN w:val="0"/>
      <w:adjustRightInd w:val="0"/>
      <w:spacing w:before="240" w:after="240" w:line="240" w:lineRule="auto"/>
      <w:outlineLvl w:val="1"/>
    </w:pPr>
    <w:rPr>
      <w:rFonts w:ascii="Garamond MT" w:eastAsia="Times New Roman" w:hAnsi="Garamond MT" w:cs="Garamond MT"/>
      <w:b/>
      <w:bCs/>
      <w:sz w:val="24"/>
      <w:szCs w:val="24"/>
      <w:lang w:val="en-GB"/>
    </w:rPr>
  </w:style>
  <w:style w:type="paragraph" w:styleId="3">
    <w:name w:val="heading 3"/>
    <w:basedOn w:val="a0"/>
    <w:link w:val="30"/>
    <w:qFormat/>
    <w:rsid w:val="00A932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outlineLvl w:val="3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5">
    <w:name w:val="heading 5"/>
    <w:basedOn w:val="a0"/>
    <w:link w:val="50"/>
    <w:semiHidden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ind w:left="2552" w:hanging="851"/>
      <w:outlineLvl w:val="4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6">
    <w:name w:val="heading 6"/>
    <w:basedOn w:val="a0"/>
    <w:next w:val="a0"/>
    <w:link w:val="60"/>
    <w:semiHidden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ind w:left="3403" w:hanging="851"/>
      <w:outlineLvl w:val="5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7">
    <w:name w:val="heading 7"/>
    <w:basedOn w:val="a0"/>
    <w:next w:val="a0"/>
    <w:link w:val="70"/>
    <w:semiHidden/>
    <w:unhideWhenUsed/>
    <w:qFormat/>
    <w:rsid w:val="00A932F7"/>
    <w:pPr>
      <w:overflowPunct w:val="0"/>
      <w:autoSpaceDE w:val="0"/>
      <w:autoSpaceDN w:val="0"/>
      <w:adjustRightInd w:val="0"/>
      <w:spacing w:after="240" w:line="240" w:lineRule="auto"/>
      <w:outlineLvl w:val="6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8">
    <w:name w:val="heading 8"/>
    <w:basedOn w:val="a0"/>
    <w:next w:val="a0"/>
    <w:link w:val="80"/>
    <w:semiHidden/>
    <w:unhideWhenUsed/>
    <w:qFormat/>
    <w:rsid w:val="00A932F7"/>
    <w:pPr>
      <w:overflowPunct w:val="0"/>
      <w:autoSpaceDE w:val="0"/>
      <w:autoSpaceDN w:val="0"/>
      <w:adjustRightInd w:val="0"/>
      <w:spacing w:before="240" w:after="60" w:line="240" w:lineRule="auto"/>
      <w:outlineLvl w:val="7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9">
    <w:name w:val="heading 9"/>
    <w:basedOn w:val="a0"/>
    <w:next w:val="a0"/>
    <w:link w:val="90"/>
    <w:semiHidden/>
    <w:unhideWhenUsed/>
    <w:qFormat/>
    <w:rsid w:val="00A932F7"/>
    <w:pPr>
      <w:overflowPunct w:val="0"/>
      <w:autoSpaceDE w:val="0"/>
      <w:autoSpaceDN w:val="0"/>
      <w:adjustRightInd w:val="0"/>
      <w:spacing w:before="240" w:after="60" w:line="240" w:lineRule="auto"/>
      <w:outlineLvl w:val="8"/>
    </w:pPr>
    <w:rPr>
      <w:rFonts w:ascii="Garamond MT" w:eastAsia="Times New Roman" w:hAnsi="Garamond MT" w:cs="Garamond MT"/>
      <w:sz w:val="24"/>
      <w:szCs w:val="24"/>
      <w:lang w:val="en-GB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932F7"/>
    <w:rPr>
      <w:rFonts w:ascii="Garamond MT" w:eastAsia="Times New Roman" w:hAnsi="Garamond MT" w:cs="Garamond MT"/>
      <w:b/>
      <w:bCs/>
      <w:kern w:val="28"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semiHidden/>
    <w:rsid w:val="00A932F7"/>
    <w:rPr>
      <w:rFonts w:ascii="Garamond MT" w:eastAsia="Times New Roman" w:hAnsi="Garamond MT" w:cs="Garamond MT"/>
      <w:b/>
      <w:bCs/>
      <w:sz w:val="24"/>
      <w:szCs w:val="24"/>
      <w:lang w:val="en-GB"/>
    </w:rPr>
  </w:style>
  <w:style w:type="character" w:customStyle="1" w:styleId="30">
    <w:name w:val="Заголовок 3 Знак"/>
    <w:basedOn w:val="a1"/>
    <w:link w:val="3"/>
    <w:rsid w:val="00A932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50">
    <w:name w:val="Заголовок 5 Знак"/>
    <w:basedOn w:val="a1"/>
    <w:link w:val="5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60">
    <w:name w:val="Заголовок 6 Знак"/>
    <w:basedOn w:val="a1"/>
    <w:link w:val="6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70">
    <w:name w:val="Заголовок 7 Знак"/>
    <w:basedOn w:val="a1"/>
    <w:link w:val="7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80">
    <w:name w:val="Заголовок 8 Знак"/>
    <w:basedOn w:val="a1"/>
    <w:link w:val="8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semiHidden/>
    <w:rsid w:val="00A932F7"/>
    <w:rPr>
      <w:rFonts w:ascii="Garamond MT" w:eastAsia="Times New Roman" w:hAnsi="Garamond MT" w:cs="Garamond MT"/>
      <w:sz w:val="24"/>
      <w:szCs w:val="24"/>
      <w:lang w:val="en-GB"/>
    </w:rPr>
  </w:style>
  <w:style w:type="numbering" w:customStyle="1" w:styleId="11">
    <w:name w:val="Нет списка1"/>
    <w:next w:val="a3"/>
    <w:uiPriority w:val="99"/>
    <w:semiHidden/>
    <w:unhideWhenUsed/>
    <w:rsid w:val="00A932F7"/>
  </w:style>
  <w:style w:type="paragraph" w:styleId="a4">
    <w:name w:val="Title"/>
    <w:basedOn w:val="a0"/>
    <w:link w:val="a5"/>
    <w:qFormat/>
    <w:rsid w:val="00A932F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1"/>
    <w:link w:val="a4"/>
    <w:rsid w:val="00A932F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2">
    <w:name w:val="Стиль1"/>
    <w:basedOn w:val="a0"/>
    <w:qFormat/>
    <w:rsid w:val="00A932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Cs w:val="28"/>
    </w:rPr>
  </w:style>
  <w:style w:type="paragraph" w:styleId="a6">
    <w:name w:val="header"/>
    <w:basedOn w:val="a0"/>
    <w:link w:val="a7"/>
    <w:rsid w:val="00A93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A93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3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0"/>
    <w:link w:val="a9"/>
    <w:semiHidden/>
    <w:unhideWhenUsed/>
    <w:rsid w:val="00A932F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semiHidden/>
    <w:rsid w:val="00A932F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0"/>
    <w:link w:val="ab"/>
    <w:uiPriority w:val="34"/>
    <w:qFormat/>
    <w:rsid w:val="00A932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A93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nhideWhenUsed/>
    <w:rsid w:val="00A93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A93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A932F7"/>
    <w:pPr>
      <w:numPr>
        <w:numId w:val="11"/>
      </w:num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</w:pPr>
    <w:rPr>
      <w:rFonts w:ascii="Tahoma" w:eastAsia="Tahoma" w:hAnsi="Tahoma" w:cs="Tahoma"/>
    </w:rPr>
  </w:style>
  <w:style w:type="paragraph" w:styleId="ae">
    <w:name w:val="Intense Quote"/>
    <w:basedOn w:val="a0"/>
    <w:next w:val="a0"/>
    <w:link w:val="af"/>
    <w:uiPriority w:val="30"/>
    <w:qFormat/>
    <w:rsid w:val="00A932F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">
    <w:name w:val="Выделенная цитата Знак"/>
    <w:basedOn w:val="a1"/>
    <w:link w:val="ae"/>
    <w:uiPriority w:val="30"/>
    <w:rsid w:val="00A932F7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TitlePage">
    <w:name w:val="ConsPlusTitlePage"/>
    <w:rsid w:val="00A932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0">
    <w:name w:val="Table Grid"/>
    <w:basedOn w:val="a2"/>
    <w:uiPriority w:val="59"/>
    <w:rsid w:val="00A932F7"/>
    <w:pPr>
      <w:spacing w:after="0" w:line="240" w:lineRule="auto"/>
      <w:ind w:firstLine="709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1"/>
    <w:uiPriority w:val="99"/>
    <w:semiHidden/>
    <w:unhideWhenUsed/>
    <w:rsid w:val="00A932F7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A93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A932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932F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932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3">
    <w:name w:val="Текст выноски Знак1"/>
    <w:basedOn w:val="a1"/>
    <w:uiPriority w:val="99"/>
    <w:semiHidden/>
    <w:rsid w:val="00A932F7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Hyperlink"/>
    <w:basedOn w:val="a1"/>
    <w:uiPriority w:val="99"/>
    <w:unhideWhenUsed/>
    <w:rsid w:val="00A932F7"/>
    <w:rPr>
      <w:color w:val="0000FF" w:themeColor="hyperlink"/>
      <w:u w:val="single"/>
    </w:rPr>
  </w:style>
  <w:style w:type="table" w:customStyle="1" w:styleId="14">
    <w:name w:val="Сетка таблицы1"/>
    <w:basedOn w:val="a2"/>
    <w:next w:val="af0"/>
    <w:uiPriority w:val="59"/>
    <w:rsid w:val="00A932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rsid w:val="00A932F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aliases w:val="текст Знак"/>
    <w:basedOn w:val="a1"/>
    <w:link w:val="af8"/>
    <w:semiHidden/>
    <w:locked/>
    <w:rsid w:val="00A932F7"/>
    <w:rPr>
      <w:rFonts w:ascii="Calibri" w:eastAsia="Calibri" w:hAnsi="Calibri" w:cs="Calibri"/>
      <w:sz w:val="24"/>
      <w:szCs w:val="24"/>
      <w:lang w:eastAsia="ar-SA"/>
    </w:rPr>
  </w:style>
  <w:style w:type="paragraph" w:styleId="af8">
    <w:name w:val="Body Text Indent"/>
    <w:aliases w:val="текст"/>
    <w:basedOn w:val="a0"/>
    <w:link w:val="af7"/>
    <w:semiHidden/>
    <w:unhideWhenUsed/>
    <w:rsid w:val="00A932F7"/>
    <w:pPr>
      <w:suppressAutoHyphens/>
      <w:spacing w:after="120" w:line="240" w:lineRule="auto"/>
      <w:ind w:left="283"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16">
    <w:name w:val="Основной текст с отступом Знак1"/>
    <w:aliases w:val="текст Знак1"/>
    <w:basedOn w:val="a1"/>
    <w:semiHidden/>
    <w:rsid w:val="00A932F7"/>
  </w:style>
  <w:style w:type="paragraph" w:customStyle="1" w:styleId="Style5">
    <w:name w:val="Style5"/>
    <w:basedOn w:val="a0"/>
    <w:rsid w:val="00A932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0"/>
    <w:rsid w:val="00A932F7"/>
    <w:pPr>
      <w:ind w:left="720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932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24">
    <w:name w:val="Font Style124"/>
    <w:rsid w:val="00A932F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A932F7"/>
    <w:rPr>
      <w:rFonts w:ascii="Arial" w:hAnsi="Arial" w:cs="Arial" w:hint="default"/>
      <w:sz w:val="22"/>
      <w:szCs w:val="22"/>
    </w:rPr>
  </w:style>
  <w:style w:type="character" w:customStyle="1" w:styleId="apple-style-span">
    <w:name w:val="apple-style-span"/>
    <w:rsid w:val="00A932F7"/>
    <w:rPr>
      <w:rFonts w:ascii="Times New Roman" w:hAnsi="Times New Roman" w:cs="Times New Roman" w:hint="default"/>
    </w:rPr>
  </w:style>
  <w:style w:type="paragraph" w:customStyle="1" w:styleId="xl65">
    <w:name w:val="xl65"/>
    <w:basedOn w:val="a0"/>
    <w:rsid w:val="00A9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0"/>
    <w:rsid w:val="00A932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7">
    <w:name w:val="xl67"/>
    <w:basedOn w:val="a0"/>
    <w:rsid w:val="00A932F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8">
    <w:name w:val="xl68"/>
    <w:basedOn w:val="a0"/>
    <w:rsid w:val="00A932F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9">
    <w:name w:val="xl69"/>
    <w:basedOn w:val="a0"/>
    <w:rsid w:val="00A93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9">
    <w:name w:val="No Spacing"/>
    <w:uiPriority w:val="1"/>
    <w:qFormat/>
    <w:rsid w:val="00A9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A932F7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A932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ункт"/>
    <w:basedOn w:val="a0"/>
    <w:rsid w:val="00A932F7"/>
    <w:pPr>
      <w:spacing w:after="0" w:line="240" w:lineRule="auto"/>
      <w:ind w:left="1404" w:hanging="504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_"/>
    <w:basedOn w:val="a1"/>
    <w:link w:val="18"/>
    <w:locked/>
    <w:rsid w:val="00A932F7"/>
    <w:rPr>
      <w:spacing w:val="4"/>
      <w:shd w:val="clear" w:color="auto" w:fill="FFFFFF"/>
    </w:rPr>
  </w:style>
  <w:style w:type="paragraph" w:customStyle="1" w:styleId="18">
    <w:name w:val="Основной текст1"/>
    <w:basedOn w:val="a0"/>
    <w:link w:val="afb"/>
    <w:rsid w:val="00A932F7"/>
    <w:pPr>
      <w:shd w:val="clear" w:color="auto" w:fill="FFFFFF"/>
      <w:spacing w:after="0" w:line="442" w:lineRule="exact"/>
    </w:pPr>
    <w:rPr>
      <w:spacing w:val="4"/>
    </w:rPr>
  </w:style>
  <w:style w:type="paragraph" w:styleId="afc">
    <w:name w:val="Revision"/>
    <w:hidden/>
    <w:uiPriority w:val="99"/>
    <w:semiHidden/>
    <w:rsid w:val="00A9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0"/>
    <w:next w:val="a0"/>
    <w:rsid w:val="00A932F7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1">
    <w:name w:val="заголовок 5"/>
    <w:basedOn w:val="a0"/>
    <w:next w:val="a0"/>
    <w:rsid w:val="00A932F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endnote text"/>
    <w:basedOn w:val="a0"/>
    <w:link w:val="afe"/>
    <w:uiPriority w:val="99"/>
    <w:semiHidden/>
    <w:unhideWhenUsed/>
    <w:rsid w:val="00A93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A932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uiPriority w:val="99"/>
    <w:semiHidden/>
    <w:unhideWhenUsed/>
    <w:rsid w:val="00A932F7"/>
    <w:rPr>
      <w:vertAlign w:val="superscript"/>
    </w:rPr>
  </w:style>
  <w:style w:type="character" w:styleId="aff0">
    <w:name w:val="FollowedHyperlink"/>
    <w:basedOn w:val="a1"/>
    <w:uiPriority w:val="99"/>
    <w:semiHidden/>
    <w:unhideWhenUsed/>
    <w:rsid w:val="009046A9"/>
    <w:rPr>
      <w:color w:val="800080"/>
      <w:u w:val="single"/>
    </w:rPr>
  </w:style>
  <w:style w:type="paragraph" w:customStyle="1" w:styleId="font5">
    <w:name w:val="font5"/>
    <w:basedOn w:val="a0"/>
    <w:rsid w:val="0090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0"/>
    <w:rsid w:val="0090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0"/>
    <w:rsid w:val="009046A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70">
    <w:name w:val="xl70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9046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9046A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9046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9046A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9046A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9046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9046A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9046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9046A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9046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9046A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9046A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904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904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0"/>
    <w:rsid w:val="009046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9046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9046A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904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904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904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97">
    <w:name w:val="xl97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904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904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9046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9046A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9046A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rsid w:val="009046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rsid w:val="009046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B06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B06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0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3032F-8A00-4D68-A248-47159D0D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4792</Words>
  <Characters>27317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Хайров Рустам Рамильевич</dc:creator>
  <cp:lastModifiedBy>Головенков Александр Сергеевич</cp:lastModifiedBy>
  <cp:revision>3</cp:revision>
  <cp:lastPrinted>2017-11-22T10:37:00Z</cp:lastPrinted>
  <dcterms:created xsi:type="dcterms:W3CDTF">2017-11-22T10:36:00Z</dcterms:created>
  <dcterms:modified xsi:type="dcterms:W3CDTF">2017-11-22T10:46:00Z</dcterms:modified>
</cp:coreProperties>
</file>